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A7" w:rsidRPr="00ED3AA7" w:rsidRDefault="00ED3AA7" w:rsidP="00ED3AA7">
      <w:pPr>
        <w:pStyle w:val="Heading1"/>
        <w:rPr>
          <w:rFonts w:asciiTheme="minorHAnsi" w:hAnsiTheme="minorHAnsi" w:cstheme="minorHAnsi"/>
          <w:b w:val="0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ED3AA7" w:rsidRDefault="00ED3AA7" w:rsidP="00ED3AA7">
      <w:pPr>
        <w:pStyle w:val="NormalWeb"/>
        <w:spacing w:after="0" w:afterAutospacing="0"/>
        <w:rPr>
          <w:rStyle w:val="Bold"/>
          <w:rFonts w:ascii="Arial" w:hAnsi="Arial" w:cs="Arial"/>
        </w:rPr>
      </w:pPr>
    </w:p>
    <w:p w:rsidR="00ED3AA7" w:rsidRDefault="00ED3AA7" w:rsidP="00ED3AA7">
      <w:pPr>
        <w:pStyle w:val="NormalWeb"/>
        <w:spacing w:after="0" w:afterAutospacing="0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Meeting Minutes</w:t>
      </w:r>
    </w:p>
    <w:p w:rsidR="00ED3AA7" w:rsidRPr="00ED3AA7" w:rsidRDefault="006175E3" w:rsidP="00ED3AA7">
      <w:pPr>
        <w:pStyle w:val="NormalWeb"/>
        <w:spacing w:before="6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February 10, 2022</w:t>
      </w:r>
    </w:p>
    <w:p w:rsidR="00662833" w:rsidRPr="00476B1C" w:rsidRDefault="00ED3AA7" w:rsidP="00662833">
      <w:pPr>
        <w:spacing w:after="60" w:line="300" w:lineRule="atLeast"/>
        <w:rPr>
          <w:rFonts w:ascii="Arial" w:hAnsi="Arial" w:cs="Arial"/>
          <w:sz w:val="24"/>
          <w:szCs w:val="24"/>
        </w:rPr>
      </w:pPr>
      <w:r w:rsidRPr="00476B1C">
        <w:rPr>
          <w:rFonts w:ascii="Arial" w:eastAsia="SimSun" w:hAnsi="Arial"/>
          <w:b/>
          <w:sz w:val="24"/>
          <w:szCs w:val="24"/>
        </w:rPr>
        <w:t>Zoom Meeting</w:t>
      </w:r>
      <w:r w:rsidRPr="00476B1C">
        <w:rPr>
          <w:rFonts w:ascii="Arial" w:hAnsi="Arial" w:cs="Arial"/>
          <w:sz w:val="24"/>
          <w:szCs w:val="24"/>
        </w:rPr>
        <w:br/>
      </w:r>
      <w:r w:rsidR="00476B1C" w:rsidRPr="00476B1C">
        <w:rPr>
          <w:rFonts w:ascii="Arial" w:hAnsi="Arial" w:cs="Arial"/>
          <w:sz w:val="24"/>
          <w:szCs w:val="24"/>
        </w:rPr>
        <w:t>https://www.zoomgov.com/j/1606215355?pwd=VzNUV1VIOXlGMzVqQ0ZYc1ZhVjNWZz09&amp;from=addon</w:t>
      </w:r>
      <w:r w:rsidR="00662833" w:rsidRPr="00476B1C">
        <w:rPr>
          <w:rFonts w:ascii="Arial" w:hAnsi="Arial" w:cs="Arial"/>
          <w:sz w:val="24"/>
          <w:szCs w:val="24"/>
        </w:rPr>
        <w:t>addon</w:t>
      </w:r>
    </w:p>
    <w:p w:rsidR="00662833" w:rsidRPr="00476B1C" w:rsidRDefault="00662833" w:rsidP="00662833">
      <w:pPr>
        <w:spacing w:before="120" w:after="0"/>
        <w:rPr>
          <w:rFonts w:ascii="Arial" w:hAnsi="Arial" w:cs="Arial"/>
          <w:sz w:val="24"/>
          <w:szCs w:val="24"/>
        </w:rPr>
      </w:pPr>
      <w:r w:rsidRPr="00476B1C">
        <w:rPr>
          <w:rFonts w:ascii="Arial" w:hAnsi="Arial" w:cs="Arial"/>
          <w:sz w:val="24"/>
          <w:szCs w:val="24"/>
        </w:rPr>
        <w:t xml:space="preserve">Meeting ID: </w:t>
      </w:r>
      <w:r w:rsidR="00476B1C" w:rsidRPr="00476B1C">
        <w:rPr>
          <w:rFonts w:ascii="Arial" w:hAnsi="Arial" w:cs="Arial"/>
          <w:sz w:val="24"/>
          <w:szCs w:val="24"/>
        </w:rPr>
        <w:t>160 621 5355</w:t>
      </w:r>
    </w:p>
    <w:p w:rsidR="00662833" w:rsidRPr="00476B1C" w:rsidRDefault="00662833" w:rsidP="00662833">
      <w:pPr>
        <w:spacing w:after="0"/>
        <w:rPr>
          <w:rFonts w:ascii="Arial" w:hAnsi="Arial" w:cs="Arial"/>
          <w:sz w:val="24"/>
          <w:szCs w:val="24"/>
        </w:rPr>
      </w:pPr>
      <w:r w:rsidRPr="00476B1C">
        <w:rPr>
          <w:rFonts w:ascii="Arial" w:hAnsi="Arial" w:cs="Arial"/>
          <w:sz w:val="24"/>
          <w:szCs w:val="24"/>
        </w:rPr>
        <w:t xml:space="preserve">Passcode: </w:t>
      </w:r>
      <w:r w:rsidR="00476B1C" w:rsidRPr="00476B1C">
        <w:rPr>
          <w:rFonts w:ascii="Arial" w:hAnsi="Arial" w:cs="Arial"/>
          <w:sz w:val="24"/>
          <w:szCs w:val="24"/>
        </w:rPr>
        <w:t>177084</w:t>
      </w:r>
    </w:p>
    <w:p w:rsidR="00ED3AA7" w:rsidRPr="00662833" w:rsidRDefault="00ED3AA7" w:rsidP="00662833">
      <w:pPr>
        <w:spacing w:after="60" w:line="300" w:lineRule="atLeast"/>
        <w:rPr>
          <w:rFonts w:ascii="Arial" w:hAnsi="Arial" w:cs="Arial"/>
          <w:sz w:val="24"/>
          <w:szCs w:val="24"/>
        </w:rPr>
      </w:pPr>
      <w:r w:rsidRPr="00662833">
        <w:rPr>
          <w:rStyle w:val="Bold"/>
          <w:rFonts w:ascii="Arial" w:hAnsi="Arial" w:cs="Arial"/>
          <w:sz w:val="24"/>
          <w:szCs w:val="24"/>
        </w:rPr>
        <w:t>Facilitator</w:t>
      </w:r>
      <w:r w:rsidRPr="00662833">
        <w:rPr>
          <w:rFonts w:ascii="Arial" w:hAnsi="Arial" w:cs="Arial"/>
          <w:b/>
          <w:sz w:val="24"/>
          <w:szCs w:val="24"/>
        </w:rPr>
        <w:t>:</w:t>
      </w:r>
      <w:r w:rsidRPr="00662833">
        <w:rPr>
          <w:rFonts w:ascii="Arial" w:hAnsi="Arial" w:cs="Arial"/>
          <w:sz w:val="24"/>
          <w:szCs w:val="24"/>
        </w:rPr>
        <w:t xml:space="preserve">  </w:t>
      </w:r>
      <w:r w:rsidR="00AE6237">
        <w:rPr>
          <w:rFonts w:ascii="Arial" w:hAnsi="Arial" w:cs="Arial"/>
          <w:sz w:val="24"/>
          <w:szCs w:val="24"/>
        </w:rPr>
        <w:t>Jessica Sankus</w:t>
      </w:r>
      <w:r w:rsidRPr="00662833">
        <w:rPr>
          <w:rFonts w:ascii="Arial" w:hAnsi="Arial" w:cs="Arial"/>
          <w:sz w:val="24"/>
          <w:szCs w:val="24"/>
        </w:rPr>
        <w:t>, Chair</w:t>
      </w:r>
      <w:bookmarkStart w:id="0" w:name="_GoBack"/>
      <w:bookmarkEnd w:id="0"/>
    </w:p>
    <w:p w:rsidR="00ED3AA7" w:rsidRPr="00662833" w:rsidRDefault="00ED3AA7" w:rsidP="00ED3AA7">
      <w:pPr>
        <w:pStyle w:val="MeetingAddress"/>
        <w:spacing w:before="0"/>
        <w:rPr>
          <w:rFonts w:cs="Arial"/>
        </w:rPr>
      </w:pPr>
      <w:r w:rsidRPr="00662833">
        <w:rPr>
          <w:rFonts w:cs="Arial"/>
          <w:b/>
        </w:rPr>
        <w:t>Staffed by:</w:t>
      </w:r>
      <w:r w:rsidRPr="00662833">
        <w:rPr>
          <w:rFonts w:cs="Arial"/>
        </w:rPr>
        <w:t xml:space="preserve">  Gloria Bedford </w:t>
      </w:r>
    </w:p>
    <w:p w:rsidR="00ED3AA7" w:rsidRPr="006A17E5" w:rsidRDefault="00ED3AA7" w:rsidP="00ED3AA7">
      <w:pPr>
        <w:pStyle w:val="MeetingDetails"/>
        <w:rPr>
          <w:rFonts w:cs="Arial"/>
        </w:rPr>
      </w:pPr>
      <w:r w:rsidRPr="006A17E5">
        <w:rPr>
          <w:rStyle w:val="Bold"/>
          <w:rFonts w:cs="Arial"/>
        </w:rPr>
        <w:t>Meeting Attendees</w:t>
      </w:r>
      <w:r w:rsidRPr="006A17E5">
        <w:rPr>
          <w:rFonts w:cs="Arial"/>
        </w:rPr>
        <w:t>:</w:t>
      </w:r>
    </w:p>
    <w:p w:rsidR="00ED3AA7" w:rsidRPr="008B2DE5" w:rsidRDefault="00ED3AA7" w:rsidP="00ED3AA7">
      <w:pPr>
        <w:pStyle w:val="MeetingDetails"/>
        <w:numPr>
          <w:ilvl w:val="0"/>
          <w:numId w:val="1"/>
        </w:numPr>
        <w:spacing w:after="360"/>
        <w:rPr>
          <w:rFonts w:cs="Arial"/>
          <w:lang w:eastAsia="en-US"/>
        </w:rPr>
      </w:pPr>
      <w:r w:rsidRPr="00D80DE3">
        <w:rPr>
          <w:rFonts w:cs="Arial"/>
          <w:b/>
          <w:lang w:eastAsia="en-US"/>
        </w:rPr>
        <w:t>HSCC Members</w:t>
      </w:r>
      <w:r w:rsidRPr="008B2DE5">
        <w:rPr>
          <w:rFonts w:cs="Arial"/>
          <w:b/>
          <w:lang w:eastAsia="en-US"/>
        </w:rPr>
        <w:t>:</w:t>
      </w:r>
      <w:r w:rsidRPr="008B2DE5">
        <w:rPr>
          <w:rFonts w:cs="Arial"/>
          <w:lang w:eastAsia="en-US"/>
        </w:rPr>
        <w:t xml:space="preserve"> </w:t>
      </w:r>
      <w:r w:rsidR="00CE71CC" w:rsidRPr="008B2DE5">
        <w:rPr>
          <w:rFonts w:cs="Arial"/>
          <w:lang w:eastAsia="en-US"/>
        </w:rPr>
        <w:t xml:space="preserve">Jessica Sankus (Chair), Melinda Avey(Secretary),  </w:t>
      </w:r>
      <w:r w:rsidRPr="008B2DE5">
        <w:rPr>
          <w:rFonts w:cs="Arial"/>
          <w:lang w:eastAsia="en-US"/>
        </w:rPr>
        <w:t>Raymond Kemp</w:t>
      </w:r>
      <w:r w:rsidR="008B2DE5" w:rsidRPr="008B2DE5">
        <w:rPr>
          <w:rFonts w:cs="Arial"/>
          <w:lang w:eastAsia="en-US"/>
        </w:rPr>
        <w:t>,</w:t>
      </w:r>
      <w:r w:rsidR="006F1FC6" w:rsidRPr="008B2DE5">
        <w:rPr>
          <w:rFonts w:cs="Arial"/>
          <w:lang w:eastAsia="en-US"/>
        </w:rPr>
        <w:t xml:space="preserve"> </w:t>
      </w:r>
      <w:r w:rsidRPr="008B2DE5">
        <w:rPr>
          <w:rFonts w:cs="Arial"/>
          <w:lang w:eastAsia="en-US"/>
        </w:rPr>
        <w:t xml:space="preserve">Randy Hicks, </w:t>
      </w:r>
      <w:r w:rsidR="00976CCE" w:rsidRPr="008B2DE5">
        <w:rPr>
          <w:rFonts w:cs="Arial"/>
          <w:lang w:eastAsia="en-US"/>
        </w:rPr>
        <w:t xml:space="preserve">Lourdes Santana-Sanchez, </w:t>
      </w:r>
      <w:r w:rsidRPr="008B2DE5">
        <w:rPr>
          <w:rFonts w:cs="Arial"/>
          <w:lang w:eastAsia="en-US"/>
        </w:rPr>
        <w:t>Paul Tanner, Angelina Woodberry</w:t>
      </w:r>
      <w:r w:rsidR="00C31C0C" w:rsidRPr="008B2DE5">
        <w:rPr>
          <w:rFonts w:cs="Arial"/>
          <w:lang w:eastAsia="en-US"/>
        </w:rPr>
        <w:t>, Linda Howe-Ram,</w:t>
      </w:r>
      <w:r w:rsidR="007B4D6A" w:rsidRPr="008B2DE5">
        <w:rPr>
          <w:rFonts w:cs="Arial"/>
          <w:lang w:eastAsia="en-US"/>
        </w:rPr>
        <w:t xml:space="preserve"> Reggie Nelson</w:t>
      </w:r>
    </w:p>
    <w:p w:rsidR="00ED3AA7" w:rsidRPr="00AE6237" w:rsidRDefault="00ED3AA7" w:rsidP="00ED3AA7">
      <w:pPr>
        <w:pStyle w:val="MeetingDetails"/>
        <w:numPr>
          <w:ilvl w:val="0"/>
          <w:numId w:val="1"/>
        </w:numPr>
        <w:spacing w:before="120" w:after="360"/>
        <w:rPr>
          <w:rFonts w:cs="Arial"/>
          <w:color w:val="A6A6A6" w:themeColor="background1" w:themeShade="A6"/>
          <w:lang w:eastAsia="en-US"/>
        </w:rPr>
      </w:pPr>
      <w:r w:rsidRPr="00D80DE3">
        <w:rPr>
          <w:rFonts w:cs="Arial"/>
          <w:b/>
          <w:lang w:eastAsia="en-US"/>
        </w:rPr>
        <w:t>Ex-Officio Members:</w:t>
      </w:r>
      <w:r w:rsidRPr="006A17E5">
        <w:rPr>
          <w:rFonts w:cs="Arial"/>
          <w:lang w:eastAsia="en-US"/>
        </w:rPr>
        <w:t xml:space="preserve"> </w:t>
      </w:r>
      <w:r w:rsidR="008B2DE5" w:rsidRPr="008B2DE5">
        <w:rPr>
          <w:rFonts w:cs="Arial"/>
          <w:lang w:eastAsia="en-US"/>
        </w:rPr>
        <w:t xml:space="preserve">Chevon Kothari, Health Services; </w:t>
      </w:r>
      <w:r w:rsidR="00B2788B" w:rsidRPr="008B2DE5">
        <w:rPr>
          <w:rFonts w:cs="Arial"/>
          <w:lang w:eastAsia="en-US"/>
        </w:rPr>
        <w:t xml:space="preserve">Martha Haas (for Michelle Callejas, DCFAS), </w:t>
      </w:r>
      <w:r w:rsidR="008B2DE5" w:rsidRPr="008B2DE5">
        <w:rPr>
          <w:rFonts w:cs="Arial"/>
          <w:lang w:eastAsia="en-US"/>
        </w:rPr>
        <w:t>Erin Mau</w:t>
      </w:r>
      <w:r w:rsidR="00C1541A">
        <w:rPr>
          <w:rFonts w:cs="Arial"/>
          <w:lang w:eastAsia="en-US"/>
        </w:rPr>
        <w:t>rie</w:t>
      </w:r>
      <w:r w:rsidR="008B2DE5" w:rsidRPr="00D33366">
        <w:rPr>
          <w:rFonts w:cs="Arial"/>
          <w:lang w:eastAsia="en-US"/>
        </w:rPr>
        <w:t xml:space="preserve"> (for Julie</w:t>
      </w:r>
      <w:r w:rsidR="00D33366" w:rsidRPr="00D33366">
        <w:rPr>
          <w:rFonts w:cs="Arial"/>
          <w:lang w:eastAsia="en-US"/>
        </w:rPr>
        <w:t xml:space="preserve"> Gallelo,</w:t>
      </w:r>
      <w:r w:rsidR="008B2DE5" w:rsidRPr="00D33366">
        <w:rPr>
          <w:rFonts w:cs="Arial"/>
          <w:lang w:eastAsia="en-US"/>
        </w:rPr>
        <w:t xml:space="preserve"> First 5)</w:t>
      </w:r>
    </w:p>
    <w:p w:rsidR="00ED3AA7" w:rsidRPr="00A033F7" w:rsidRDefault="00ED3AA7" w:rsidP="00ED3AA7">
      <w:pPr>
        <w:pStyle w:val="MeetingDetails"/>
        <w:numPr>
          <w:ilvl w:val="0"/>
          <w:numId w:val="1"/>
        </w:numPr>
        <w:spacing w:before="120"/>
        <w:rPr>
          <w:rFonts w:cs="Arial"/>
          <w:color w:val="A6A6A6" w:themeColor="background1" w:themeShade="A6"/>
          <w:lang w:eastAsia="en-US"/>
        </w:rPr>
      </w:pPr>
      <w:r w:rsidRPr="00A033F7">
        <w:rPr>
          <w:rFonts w:cs="Arial"/>
          <w:b/>
          <w:lang w:eastAsia="en-US"/>
        </w:rPr>
        <w:t>Guests/Public:</w:t>
      </w:r>
      <w:r w:rsidRPr="00A033F7">
        <w:rPr>
          <w:rFonts w:cs="Arial"/>
          <w:lang w:eastAsia="en-US"/>
        </w:rPr>
        <w:t xml:space="preserve"> </w:t>
      </w:r>
      <w:r w:rsidR="009E0972">
        <w:rPr>
          <w:rFonts w:cs="Arial"/>
          <w:lang w:eastAsia="en-US"/>
        </w:rPr>
        <w:t>Supervisor Don Nottoli;</w:t>
      </w:r>
      <w:r w:rsidR="00AE6237">
        <w:rPr>
          <w:rFonts w:cs="Arial"/>
          <w:lang w:eastAsia="en-US"/>
        </w:rPr>
        <w:t xml:space="preserve"> Bruce Wagstaff</w:t>
      </w:r>
      <w:r w:rsidR="00C1541A">
        <w:rPr>
          <w:rFonts w:cs="Arial"/>
          <w:lang w:eastAsia="en-US"/>
        </w:rPr>
        <w:t>, Social Services</w:t>
      </w:r>
      <w:r w:rsidR="009E0972">
        <w:rPr>
          <w:rFonts w:cs="Arial"/>
          <w:lang w:eastAsia="en-US"/>
        </w:rPr>
        <w:t>;</w:t>
      </w:r>
      <w:r w:rsidR="008B2DE5">
        <w:rPr>
          <w:rFonts w:cs="Arial"/>
          <w:lang w:eastAsia="en-US"/>
        </w:rPr>
        <w:t xml:space="preserve"> Lori Miller</w:t>
      </w:r>
      <w:r w:rsidR="009E0972">
        <w:rPr>
          <w:rFonts w:cs="Arial"/>
          <w:lang w:eastAsia="en-US"/>
        </w:rPr>
        <w:t>;</w:t>
      </w:r>
      <w:r w:rsidR="008B2DE5">
        <w:rPr>
          <w:rFonts w:cs="Arial"/>
          <w:lang w:eastAsia="en-US"/>
        </w:rPr>
        <w:t xml:space="preserve"> Richelle Cu</w:t>
      </w:r>
      <w:r w:rsidR="00C1541A">
        <w:rPr>
          <w:rFonts w:cs="Arial"/>
          <w:lang w:eastAsia="en-US"/>
        </w:rPr>
        <w:t>llen, River City Medical Group</w:t>
      </w:r>
    </w:p>
    <w:p w:rsidR="00ED3AA7" w:rsidRPr="006A17E5" w:rsidRDefault="00ED3AA7" w:rsidP="00ED3AA7">
      <w:pPr>
        <w:pStyle w:val="MeetingDetails"/>
        <w:rPr>
          <w:rStyle w:val="Bold"/>
          <w:rFonts w:cs="Arial"/>
        </w:rPr>
      </w:pPr>
      <w:r w:rsidRPr="006A17E5">
        <w:rPr>
          <w:rStyle w:val="Bold"/>
          <w:rFonts w:cs="Arial"/>
        </w:rPr>
        <w:t>Absent Members:</w:t>
      </w:r>
    </w:p>
    <w:p w:rsidR="00ED3AA7" w:rsidRPr="006A17E5" w:rsidRDefault="00ED3AA7" w:rsidP="00ED3AA7">
      <w:pPr>
        <w:pStyle w:val="MeetingDetails"/>
        <w:numPr>
          <w:ilvl w:val="0"/>
          <w:numId w:val="1"/>
        </w:numPr>
        <w:rPr>
          <w:rStyle w:val="Bold"/>
          <w:rFonts w:cs="Arial"/>
          <w:color w:val="7F7F7F" w:themeColor="text1" w:themeTint="80"/>
        </w:rPr>
      </w:pPr>
      <w:r w:rsidRPr="00D80DE3">
        <w:rPr>
          <w:rFonts w:cs="Arial"/>
          <w:b/>
          <w:lang w:eastAsia="en-US"/>
        </w:rPr>
        <w:t xml:space="preserve">HSCC </w:t>
      </w:r>
      <w:r w:rsidRPr="00DB60B2">
        <w:rPr>
          <w:rFonts w:cs="Arial"/>
          <w:b/>
          <w:lang w:eastAsia="en-US"/>
        </w:rPr>
        <w:t>Members:</w:t>
      </w:r>
      <w:r w:rsidRPr="00DB60B2">
        <w:rPr>
          <w:rFonts w:cs="Arial"/>
          <w:lang w:eastAsia="en-US"/>
        </w:rPr>
        <w:t xml:space="preserve"> </w:t>
      </w:r>
      <w:r w:rsidR="008B2DE5" w:rsidRPr="008B2DE5">
        <w:rPr>
          <w:rFonts w:cs="Arial"/>
          <w:lang w:eastAsia="en-US"/>
        </w:rPr>
        <w:t>Loran Sheley (Vice Chair),</w:t>
      </w:r>
      <w:r w:rsidR="008B2DE5" w:rsidRPr="008B2DE5">
        <w:rPr>
          <w:rFonts w:cs="Arial"/>
          <w:color w:val="A6A6A6" w:themeColor="background1" w:themeShade="A6"/>
          <w:lang w:eastAsia="en-US"/>
        </w:rPr>
        <w:t xml:space="preserve"> </w:t>
      </w:r>
      <w:r w:rsidR="009E0972">
        <w:rPr>
          <w:rFonts w:cs="Arial"/>
          <w:lang w:eastAsia="en-US"/>
        </w:rPr>
        <w:t>Debra Bonner</w:t>
      </w:r>
    </w:p>
    <w:p w:rsidR="00ED3AA7" w:rsidRPr="008E094D" w:rsidRDefault="00ED3AA7" w:rsidP="00ED3AA7">
      <w:pPr>
        <w:pStyle w:val="MeetingDetails"/>
        <w:numPr>
          <w:ilvl w:val="0"/>
          <w:numId w:val="1"/>
        </w:numPr>
        <w:rPr>
          <w:rFonts w:cs="Arial"/>
          <w:color w:val="A6A6A6" w:themeColor="background1" w:themeShade="A6"/>
        </w:rPr>
      </w:pPr>
      <w:r w:rsidRPr="00D80DE3">
        <w:rPr>
          <w:rFonts w:cs="Arial"/>
          <w:b/>
          <w:lang w:eastAsia="en-US"/>
        </w:rPr>
        <w:t>Ex-Officio Members</w:t>
      </w:r>
      <w:r w:rsidRPr="00565BD8">
        <w:rPr>
          <w:rFonts w:cs="Arial"/>
          <w:b/>
          <w:lang w:eastAsia="en-US"/>
        </w:rPr>
        <w:t>:</w:t>
      </w:r>
      <w:r w:rsidRPr="00565BD8">
        <w:rPr>
          <w:rFonts w:cs="Arial"/>
          <w:lang w:eastAsia="en-US"/>
        </w:rPr>
        <w:t xml:space="preserve"> </w:t>
      </w:r>
      <w:r w:rsidRPr="008B2DE5">
        <w:rPr>
          <w:rFonts w:cs="Arial"/>
          <w:lang w:eastAsia="en-US"/>
        </w:rPr>
        <w:t xml:space="preserve">Eduardo Ameneyro (for Human Assistance), </w:t>
      </w:r>
      <w:r w:rsidR="008B2DE5" w:rsidRPr="008B2DE5">
        <w:rPr>
          <w:rFonts w:cs="Arial"/>
          <w:lang w:eastAsia="en-US"/>
        </w:rPr>
        <w:t xml:space="preserve">Emily Halcon, Homeless Initiatives; </w:t>
      </w:r>
      <w:r w:rsidR="00565BD8" w:rsidRPr="008B2DE5">
        <w:rPr>
          <w:rFonts w:cs="Arial"/>
          <w:lang w:eastAsia="en-US"/>
        </w:rPr>
        <w:t>Xo</w:t>
      </w:r>
      <w:r w:rsidR="00C1541A">
        <w:rPr>
          <w:rFonts w:cs="Arial"/>
          <w:lang w:eastAsia="en-US"/>
        </w:rPr>
        <w:t>chitl Gomez, Bd. Of Supervisors</w:t>
      </w:r>
      <w:r w:rsidR="00565BD8" w:rsidRPr="008B2DE5">
        <w:rPr>
          <w:rFonts w:cs="Arial"/>
          <w:lang w:eastAsia="en-US"/>
        </w:rPr>
        <w:t xml:space="preserve"> </w:t>
      </w:r>
    </w:p>
    <w:tbl>
      <w:tblPr>
        <w:tblpPr w:leftFromText="180" w:rightFromText="180" w:vertAnchor="page" w:horzAnchor="margin" w:tblpXSpec="center" w:tblpY="448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4945"/>
        <w:gridCol w:w="9630"/>
      </w:tblGrid>
      <w:tr w:rsidR="00ED3AA7" w:rsidRPr="001C19EE" w:rsidTr="00FD1BAD">
        <w:trPr>
          <w:cantSplit/>
          <w:trHeight w:val="50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AA7" w:rsidRPr="008D3449" w:rsidRDefault="008E094D" w:rsidP="00CE71CC">
            <w:pPr>
              <w:pStyle w:val="ListParagraph"/>
              <w:tabs>
                <w:tab w:val="left" w:pos="1531"/>
              </w:tabs>
              <w:ind w:left="0"/>
              <w:jc w:val="center"/>
              <w:rPr>
                <w:rFonts w:ascii="Arial" w:hAnsi="Arial" w:cs="Arial"/>
                <w:b/>
                <w:bCs/>
                <w:color w:val="222222"/>
                <w:szCs w:val="22"/>
              </w:rPr>
            </w:pPr>
            <w:r w:rsidRPr="008E094D">
              <w:rPr>
                <w:rFonts w:ascii="Arial" w:hAnsi="Arial" w:cs="Arial"/>
                <w:b/>
                <w:bCs/>
                <w:szCs w:val="22"/>
              </w:rPr>
              <w:lastRenderedPageBreak/>
              <w:t>Call to Order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3AA7" w:rsidRPr="00C31C0C" w:rsidRDefault="00ED3AA7" w:rsidP="00C31C0C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1C0C">
              <w:rPr>
                <w:rFonts w:cs="Arial"/>
                <w:bCs/>
                <w:szCs w:val="22"/>
              </w:rPr>
              <w:t xml:space="preserve">Chair, Raymond Kemp, called meeting to order </w:t>
            </w:r>
            <w:r w:rsidR="009F73FE" w:rsidRPr="00C31C0C">
              <w:rPr>
                <w:rFonts w:cs="Arial"/>
                <w:bCs/>
                <w:szCs w:val="22"/>
              </w:rPr>
              <w:t>at 12:</w:t>
            </w:r>
            <w:r w:rsidR="00C31C0C" w:rsidRPr="00C31C0C">
              <w:rPr>
                <w:rFonts w:cs="Arial"/>
                <w:bCs/>
                <w:szCs w:val="22"/>
              </w:rPr>
              <w:t>03</w:t>
            </w:r>
            <w:r w:rsidRPr="00C31C0C">
              <w:rPr>
                <w:rFonts w:cs="Arial"/>
                <w:bCs/>
                <w:szCs w:val="22"/>
              </w:rPr>
              <w:t xml:space="preserve"> p.m.</w:t>
            </w:r>
            <w:r w:rsidRPr="00C31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3AA7" w:rsidRPr="001C19EE" w:rsidTr="00FD1BAD">
        <w:trPr>
          <w:trHeight w:val="621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AA7" w:rsidRPr="00AE6237" w:rsidRDefault="00ED3AA7" w:rsidP="00FD1B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Cs w:val="22"/>
              </w:rPr>
            </w:pPr>
            <w:r w:rsidRPr="008E094D">
              <w:rPr>
                <w:rFonts w:ascii="Arial" w:hAnsi="Arial" w:cs="Arial"/>
                <w:b/>
                <w:bCs/>
                <w:szCs w:val="22"/>
              </w:rPr>
              <w:t xml:space="preserve">Approval of  </w:t>
            </w:r>
            <w:r w:rsidR="008E094D" w:rsidRPr="008E094D">
              <w:rPr>
                <w:rFonts w:ascii="Arial" w:hAnsi="Arial" w:cs="Arial"/>
                <w:b/>
                <w:bCs/>
                <w:szCs w:val="22"/>
              </w:rPr>
              <w:t>December 9</w:t>
            </w:r>
            <w:r w:rsidRPr="008E094D">
              <w:rPr>
                <w:rFonts w:ascii="Arial" w:hAnsi="Arial" w:cs="Arial"/>
                <w:b/>
                <w:bCs/>
                <w:szCs w:val="22"/>
              </w:rPr>
              <w:t>, 2021 Minutes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3AA7" w:rsidRPr="00AE6237" w:rsidRDefault="008E094D" w:rsidP="008E094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</w:rPr>
            </w:pPr>
            <w:r w:rsidRPr="00CE71CC">
              <w:rPr>
                <w:rFonts w:ascii="Arial" w:eastAsia="Times New Roman" w:hAnsi="Arial" w:cs="Arial"/>
                <w:bCs/>
                <w:sz w:val="24"/>
              </w:rPr>
              <w:t>December 9</w:t>
            </w:r>
            <w:r w:rsidR="00C31C0C" w:rsidRPr="00CE71CC">
              <w:rPr>
                <w:rFonts w:ascii="Arial" w:eastAsia="Times New Roman" w:hAnsi="Arial" w:cs="Arial"/>
                <w:bCs/>
                <w:sz w:val="24"/>
              </w:rPr>
              <w:t>,</w:t>
            </w:r>
            <w:r w:rsidR="00ED3AA7" w:rsidRPr="00CE71CC">
              <w:rPr>
                <w:rFonts w:ascii="Arial" w:eastAsia="Times New Roman" w:hAnsi="Arial" w:cs="Arial"/>
                <w:bCs/>
                <w:sz w:val="24"/>
              </w:rPr>
              <w:t xml:space="preserve"> 2021, minutes moved and seconded. No corrections. No abstentions.</w:t>
            </w:r>
          </w:p>
        </w:tc>
      </w:tr>
      <w:tr w:rsidR="009F73FE" w:rsidRPr="001C19EE" w:rsidTr="00FD1BAD">
        <w:trPr>
          <w:trHeight w:val="4608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85F" w:rsidRDefault="008E094D" w:rsidP="007C685F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8E094D">
              <w:rPr>
                <w:rFonts w:ascii="Arial" w:hAnsi="Arial" w:cs="Arial"/>
                <w:b/>
                <w:bCs/>
                <w:szCs w:val="22"/>
              </w:rPr>
              <w:t>Guest Speaker</w:t>
            </w:r>
            <w:r w:rsidR="007C685F">
              <w:rPr>
                <w:rFonts w:ascii="Arial" w:hAnsi="Arial" w:cs="Arial"/>
                <w:b/>
                <w:bCs/>
                <w:szCs w:val="22"/>
              </w:rPr>
              <w:t xml:space="preserve"> – </w:t>
            </w:r>
          </w:p>
          <w:p w:rsidR="009F73FE" w:rsidRPr="00AE6237" w:rsidRDefault="007C685F" w:rsidP="007C685F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County Supervisor Don Nottoli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41A" w:rsidRPr="00F8095D" w:rsidRDefault="00F7180D" w:rsidP="007C68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Sacramento County 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>Supervisor Don Nottoli shared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 his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>thoughts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 on 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>w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hat lies ahead 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 xml:space="preserve">for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the county 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>in the midst of the pandemic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 xml:space="preserve"> and the c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hallenges 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 xml:space="preserve">it presents for the 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>individuals and families we serve.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 He added:</w:t>
            </w:r>
          </w:p>
          <w:p w:rsidR="00C1541A" w:rsidRPr="00F8095D" w:rsidRDefault="00F7180D" w:rsidP="00F7180D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F8095D">
              <w:rPr>
                <w:rFonts w:ascii="Arial" w:eastAsia="Times New Roman" w:hAnsi="Arial" w:cs="Arial"/>
                <w:bCs/>
                <w:sz w:val="24"/>
              </w:rPr>
              <w:t>He is encouraged by n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ew leadership </w:t>
            </w:r>
            <w:r w:rsidR="007C685F" w:rsidRPr="00F8095D">
              <w:rPr>
                <w:rFonts w:ascii="Arial" w:eastAsia="Times New Roman" w:hAnsi="Arial" w:cs="Arial"/>
                <w:bCs/>
                <w:sz w:val="24"/>
              </w:rPr>
              <w:t>with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 County Executive</w:t>
            </w:r>
            <w:r w:rsidR="007C685F" w:rsidRPr="00F8095D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>Ann Edwards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, and the anticipation of increased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 engagement with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the HSCC and 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 xml:space="preserve">councils like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it</w:t>
            </w:r>
            <w:r w:rsidR="00C1541A" w:rsidRPr="00F8095D">
              <w:rPr>
                <w:rFonts w:ascii="Arial" w:eastAsia="Times New Roman" w:hAnsi="Arial" w:cs="Arial"/>
                <w:bCs/>
                <w:sz w:val="24"/>
              </w:rPr>
              <w:t>.</w:t>
            </w:r>
          </w:p>
          <w:p w:rsidR="00CE71CC" w:rsidRPr="00F8095D" w:rsidRDefault="00CE71CC" w:rsidP="00AE7E8B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F8095D">
              <w:rPr>
                <w:rFonts w:ascii="Arial" w:eastAsia="Times New Roman" w:hAnsi="Arial" w:cs="Arial"/>
                <w:bCs/>
                <w:sz w:val="24"/>
              </w:rPr>
              <w:t>CARES Act funding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 xml:space="preserve">, at 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>$300 million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 xml:space="preserve"> for Sacramento County, has</w:t>
            </w:r>
            <w:r w:rsidR="00447493" w:rsidRPr="00F8095D">
              <w:rPr>
                <w:rFonts w:ascii="Arial" w:eastAsia="Times New Roman" w:hAnsi="Arial" w:cs="Arial"/>
                <w:bCs/>
                <w:sz w:val="24"/>
              </w:rPr>
              <w:t xml:space="preserve"> helped with health interventions and other community needs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 xml:space="preserve">. More </w:t>
            </w:r>
            <w:r w:rsidR="007C685F" w:rsidRPr="00F8095D">
              <w:rPr>
                <w:rFonts w:ascii="Arial" w:eastAsia="Times New Roman" w:hAnsi="Arial" w:cs="Arial"/>
                <w:bCs/>
                <w:sz w:val="24"/>
              </w:rPr>
              <w:t xml:space="preserve">research and 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>discussion regarding how to best utilize this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 significant 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>funding source</w:t>
            </w:r>
            <w:r w:rsidR="007C685F" w:rsidRPr="00F8095D">
              <w:rPr>
                <w:rFonts w:ascii="Arial" w:eastAsia="Times New Roman" w:hAnsi="Arial" w:cs="Arial"/>
                <w:bCs/>
                <w:sz w:val="24"/>
              </w:rPr>
              <w:t xml:space="preserve"> to come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>.</w:t>
            </w:r>
          </w:p>
          <w:p w:rsidR="00447493" w:rsidRPr="00F8095D" w:rsidRDefault="007C685F" w:rsidP="00AE7E8B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F8095D">
              <w:rPr>
                <w:rFonts w:ascii="Arial" w:eastAsia="Times New Roman" w:hAnsi="Arial" w:cs="Arial"/>
                <w:bCs/>
                <w:sz w:val="24"/>
              </w:rPr>
              <w:t>He has a g</w:t>
            </w:r>
            <w:r w:rsidR="00447493" w:rsidRPr="00F8095D">
              <w:rPr>
                <w:rFonts w:ascii="Arial" w:eastAsia="Times New Roman" w:hAnsi="Arial" w:cs="Arial"/>
                <w:bCs/>
                <w:sz w:val="24"/>
              </w:rPr>
              <w:t xml:space="preserve">reat level of confidence that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as the county and</w:t>
            </w:r>
            <w:r w:rsidR="00447493" w:rsidRPr="00F8095D">
              <w:rPr>
                <w:rFonts w:ascii="Arial" w:eastAsia="Times New Roman" w:hAnsi="Arial" w:cs="Arial"/>
                <w:bCs/>
                <w:sz w:val="24"/>
              </w:rPr>
              <w:t xml:space="preserve"> community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grow and </w:t>
            </w:r>
            <w:proofErr w:type="gramStart"/>
            <w:r w:rsidRPr="00F8095D">
              <w:rPr>
                <w:rFonts w:ascii="Arial" w:eastAsia="Times New Roman" w:hAnsi="Arial" w:cs="Arial"/>
                <w:bCs/>
                <w:sz w:val="24"/>
              </w:rPr>
              <w:t>evolve,</w:t>
            </w:r>
            <w:proofErr w:type="gramEnd"/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 the</w:t>
            </w:r>
            <w:r w:rsidR="00447493" w:rsidRPr="00F8095D">
              <w:rPr>
                <w:rFonts w:ascii="Arial" w:eastAsia="Times New Roman" w:hAnsi="Arial" w:cs="Arial"/>
                <w:bCs/>
                <w:sz w:val="24"/>
              </w:rPr>
              <w:t xml:space="preserve"> work of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the </w:t>
            </w:r>
            <w:r w:rsidR="00447493" w:rsidRPr="00F8095D">
              <w:rPr>
                <w:rFonts w:ascii="Arial" w:eastAsia="Times New Roman" w:hAnsi="Arial" w:cs="Arial"/>
                <w:bCs/>
                <w:sz w:val="24"/>
              </w:rPr>
              <w:t xml:space="preserve">HSCC will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continue to be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a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highlight of the work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 xml:space="preserve"> needed to create a stronger community.</w:t>
            </w:r>
          </w:p>
          <w:p w:rsidR="00CE71CC" w:rsidRPr="00AE6237" w:rsidRDefault="007C685F" w:rsidP="00F8095D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</w:rPr>
            </w:pPr>
            <w:r w:rsidRPr="00F8095D">
              <w:rPr>
                <w:rFonts w:ascii="Arial" w:eastAsia="Times New Roman" w:hAnsi="Arial" w:cs="Arial"/>
                <w:bCs/>
                <w:sz w:val="24"/>
              </w:rPr>
              <w:t>Supervisor Nottoli answered questions regarding</w:t>
            </w:r>
            <w:r w:rsidR="00FA1607" w:rsidRPr="00F8095D">
              <w:rPr>
                <w:rFonts w:ascii="Arial" w:eastAsia="Times New Roman" w:hAnsi="Arial" w:cs="Arial"/>
                <w:bCs/>
                <w:sz w:val="24"/>
              </w:rPr>
              <w:t xml:space="preserve"> housing, 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homelessness, and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 xml:space="preserve"> his </w:t>
            </w:r>
            <w:r w:rsidR="008B2DE5" w:rsidRPr="00F8095D">
              <w:rPr>
                <w:rFonts w:ascii="Arial" w:eastAsia="Times New Roman" w:hAnsi="Arial" w:cs="Arial"/>
                <w:bCs/>
                <w:sz w:val="24"/>
              </w:rPr>
              <w:t>goals for</w:t>
            </w:r>
            <w:r w:rsidR="00F7180D" w:rsidRPr="00F8095D">
              <w:rPr>
                <w:rFonts w:ascii="Arial" w:eastAsia="Times New Roman" w:hAnsi="Arial" w:cs="Arial"/>
                <w:bCs/>
                <w:sz w:val="24"/>
              </w:rPr>
              <w:t xml:space="preserve"> Sacramento County moving forward</w:t>
            </w:r>
            <w:r w:rsidRPr="00F8095D">
              <w:rPr>
                <w:rFonts w:ascii="Arial" w:eastAsia="Times New Roman" w:hAnsi="Arial" w:cs="Arial"/>
                <w:bCs/>
                <w:sz w:val="24"/>
              </w:rPr>
              <w:t>.</w:t>
            </w:r>
          </w:p>
        </w:tc>
      </w:tr>
      <w:tr w:rsidR="009F73FE" w:rsidRPr="001C19EE" w:rsidTr="00FD1BAD">
        <w:trPr>
          <w:trHeight w:val="855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E" w:rsidRPr="00AE6237" w:rsidRDefault="00F8095D" w:rsidP="00F8095D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Cs w:val="22"/>
              </w:rPr>
            </w:pPr>
            <w:r w:rsidRPr="00DC6CE9">
              <w:rPr>
                <w:rFonts w:ascii="Arial" w:hAnsi="Arial" w:cs="Arial"/>
                <w:b/>
                <w:bCs/>
                <w:szCs w:val="22"/>
              </w:rPr>
              <w:t xml:space="preserve">Update on </w:t>
            </w:r>
            <w:r w:rsidR="008E094D" w:rsidRPr="00DC6CE9">
              <w:rPr>
                <w:rFonts w:ascii="Arial" w:hAnsi="Arial" w:cs="Arial"/>
                <w:b/>
                <w:bCs/>
                <w:szCs w:val="22"/>
              </w:rPr>
              <w:t xml:space="preserve">Budget Priorities Process </w:t>
            </w:r>
            <w:r w:rsidRPr="00DC6CE9">
              <w:rPr>
                <w:rFonts w:ascii="Arial" w:hAnsi="Arial" w:cs="Arial"/>
                <w:b/>
                <w:bCs/>
                <w:szCs w:val="22"/>
              </w:rPr>
              <w:t xml:space="preserve">– </w:t>
            </w:r>
            <w:r w:rsidR="00DC6CE9" w:rsidRPr="00DC6CE9">
              <w:rPr>
                <w:rFonts w:ascii="Arial" w:hAnsi="Arial" w:cs="Arial"/>
                <w:b/>
                <w:bCs/>
              </w:rPr>
              <w:t xml:space="preserve"> </w:t>
            </w:r>
            <w:r w:rsidR="00DC6CE9" w:rsidRPr="00DC6CE9">
              <w:rPr>
                <w:rFonts w:ascii="Arial" w:hAnsi="Arial" w:cs="Arial"/>
                <w:b/>
                <w:bCs/>
              </w:rPr>
              <w:t xml:space="preserve">Deputy </w:t>
            </w:r>
            <w:r w:rsidR="00DC6CE9" w:rsidRPr="00DC6CE9">
              <w:rPr>
                <w:rFonts w:ascii="Arial" w:hAnsi="Arial" w:cs="Arial"/>
                <w:b/>
                <w:bCs/>
              </w:rPr>
              <w:t xml:space="preserve">County </w:t>
            </w:r>
            <w:r w:rsidR="00DC6CE9" w:rsidRPr="00DC6CE9">
              <w:rPr>
                <w:rFonts w:ascii="Arial" w:hAnsi="Arial" w:cs="Arial"/>
                <w:b/>
                <w:bCs/>
              </w:rPr>
              <w:t>Executive</w:t>
            </w:r>
            <w:r w:rsidR="00DC6CE9" w:rsidRPr="00FD1BA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Bruce Wagstaff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95D" w:rsidRPr="00581631" w:rsidRDefault="00F8095D" w:rsidP="00F8095D">
            <w:pPr>
              <w:rPr>
                <w:rFonts w:ascii="Arial" w:hAnsi="Arial" w:cs="Arial"/>
                <w:bCs/>
                <w:sz w:val="24"/>
              </w:rPr>
            </w:pPr>
            <w:r w:rsidRPr="00581631">
              <w:rPr>
                <w:rFonts w:ascii="Arial" w:hAnsi="Arial" w:cs="Arial"/>
                <w:bCs/>
                <w:sz w:val="24"/>
              </w:rPr>
              <w:t>County leadership requested feedback from 59 boards and commissions o</w:t>
            </w:r>
            <w:r w:rsidR="009E0972" w:rsidRPr="00581631">
              <w:rPr>
                <w:rFonts w:ascii="Arial" w:hAnsi="Arial" w:cs="Arial"/>
                <w:bCs/>
                <w:sz w:val="24"/>
              </w:rPr>
              <w:t xml:space="preserve">n budget priorities </w:t>
            </w:r>
            <w:r w:rsidRPr="00581631">
              <w:rPr>
                <w:rFonts w:ascii="Arial" w:hAnsi="Arial" w:cs="Arial"/>
                <w:bCs/>
                <w:sz w:val="24"/>
              </w:rPr>
              <w:t>for Sacramento County.</w:t>
            </w:r>
            <w:r w:rsidR="008C5481" w:rsidRPr="00581631">
              <w:rPr>
                <w:rFonts w:ascii="Arial" w:hAnsi="Arial" w:cs="Arial"/>
                <w:bCs/>
                <w:sz w:val="24"/>
              </w:rPr>
              <w:t xml:space="preserve"> Input 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received </w:t>
            </w:r>
            <w:r w:rsidR="008C5481" w:rsidRPr="00581631">
              <w:rPr>
                <w:rFonts w:ascii="Arial" w:hAnsi="Arial" w:cs="Arial"/>
                <w:bCs/>
                <w:sz w:val="24"/>
              </w:rPr>
              <w:t>f</w:t>
            </w:r>
            <w:r w:rsidRPr="00581631">
              <w:rPr>
                <w:rFonts w:ascii="Arial" w:hAnsi="Arial" w:cs="Arial"/>
                <w:bCs/>
                <w:sz w:val="24"/>
              </w:rPr>
              <w:t>ro</w:t>
            </w:r>
            <w:r w:rsidR="008C5481" w:rsidRPr="00581631">
              <w:rPr>
                <w:rFonts w:ascii="Arial" w:hAnsi="Arial" w:cs="Arial"/>
                <w:bCs/>
                <w:sz w:val="24"/>
              </w:rPr>
              <w:t xml:space="preserve">m HSCC and other </w:t>
            </w:r>
            <w:r w:rsidRPr="00581631">
              <w:rPr>
                <w:rFonts w:ascii="Arial" w:hAnsi="Arial" w:cs="Arial"/>
                <w:bCs/>
                <w:sz w:val="24"/>
              </w:rPr>
              <w:t>councils</w:t>
            </w:r>
            <w:r w:rsidR="008C5481" w:rsidRPr="00581631">
              <w:rPr>
                <w:rFonts w:ascii="Arial" w:hAnsi="Arial" w:cs="Arial"/>
                <w:bCs/>
                <w:sz w:val="24"/>
              </w:rPr>
              <w:t xml:space="preserve"> was critical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 and resulted in the following 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>focus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 xml:space="preserve"> </w:t>
            </w:r>
            <w:r w:rsidRPr="00581631">
              <w:rPr>
                <w:rFonts w:ascii="Arial" w:hAnsi="Arial" w:cs="Arial"/>
                <w:bCs/>
                <w:sz w:val="24"/>
              </w:rPr>
              <w:t>a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reas </w:t>
            </w:r>
            <w:proofErr w:type="gramStart"/>
            <w:r w:rsidR="00581631" w:rsidRPr="00581631">
              <w:rPr>
                <w:rFonts w:ascii="Arial" w:hAnsi="Arial" w:cs="Arial"/>
                <w:bCs/>
                <w:sz w:val="24"/>
              </w:rPr>
              <w:t>being developed</w:t>
            </w:r>
            <w:proofErr w:type="gramEnd"/>
            <w:r w:rsidRPr="00581631">
              <w:rPr>
                <w:rFonts w:ascii="Arial" w:hAnsi="Arial" w:cs="Arial"/>
                <w:bCs/>
                <w:sz w:val="24"/>
              </w:rPr>
              <w:t xml:space="preserve">: </w:t>
            </w:r>
            <w:r w:rsidRPr="00581631">
              <w:rPr>
                <w:rFonts w:ascii="Arial" w:hAnsi="Arial" w:cs="Arial"/>
                <w:bCs/>
                <w:sz w:val="24"/>
              </w:rPr>
              <w:t>h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omelessness, affordable housing, safety, 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 xml:space="preserve">roads and </w:t>
            </w:r>
            <w:r w:rsidRPr="00581631">
              <w:rPr>
                <w:rFonts w:ascii="Arial" w:hAnsi="Arial" w:cs="Arial"/>
                <w:bCs/>
                <w:sz w:val="24"/>
              </w:rPr>
              <w:t>infrastructure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, and </w:t>
            </w:r>
            <w:r w:rsidRPr="00581631">
              <w:rPr>
                <w:rFonts w:ascii="Arial" w:hAnsi="Arial" w:cs="Arial"/>
                <w:bCs/>
                <w:sz w:val="24"/>
              </w:rPr>
              <w:t>parks</w:t>
            </w:r>
            <w:r w:rsidRPr="00581631">
              <w:rPr>
                <w:rFonts w:ascii="Arial" w:hAnsi="Arial" w:cs="Arial"/>
                <w:bCs/>
                <w:sz w:val="24"/>
              </w:rPr>
              <w:t>.</w:t>
            </w:r>
          </w:p>
          <w:p w:rsidR="009E0972" w:rsidRPr="00581631" w:rsidRDefault="00F8095D" w:rsidP="00CE71CC">
            <w:pPr>
              <w:rPr>
                <w:rFonts w:ascii="Arial" w:hAnsi="Arial" w:cs="Arial"/>
                <w:bCs/>
                <w:sz w:val="24"/>
              </w:rPr>
            </w:pPr>
            <w:r w:rsidRPr="00581631">
              <w:rPr>
                <w:rFonts w:ascii="Arial" w:hAnsi="Arial" w:cs="Arial"/>
                <w:bCs/>
                <w:sz w:val="24"/>
              </w:rPr>
              <w:t>County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 xml:space="preserve"> </w:t>
            </w:r>
            <w:r w:rsidRPr="00581631">
              <w:rPr>
                <w:rFonts w:ascii="Arial" w:hAnsi="Arial" w:cs="Arial"/>
                <w:bCs/>
                <w:sz w:val="24"/>
              </w:rPr>
              <w:t>leadership presented these focus areas to the Board of S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>upervisors. A focus</w:t>
            </w:r>
            <w:r w:rsidRPr="00581631">
              <w:rPr>
                <w:rFonts w:ascii="Arial" w:hAnsi="Arial" w:cs="Arial"/>
                <w:bCs/>
                <w:sz w:val="24"/>
              </w:rPr>
              <w:t xml:space="preserve"> on addressing h</w:t>
            </w:r>
            <w:r w:rsidR="009E0972" w:rsidRPr="00581631">
              <w:rPr>
                <w:rFonts w:ascii="Arial" w:hAnsi="Arial" w:cs="Arial"/>
                <w:bCs/>
                <w:sz w:val="24"/>
              </w:rPr>
              <w:t xml:space="preserve">omelessness 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 xml:space="preserve">was the clear </w:t>
            </w:r>
            <w:r w:rsidR="00581631" w:rsidRPr="00581631">
              <w:rPr>
                <w:rFonts w:ascii="Arial" w:hAnsi="Arial" w:cs="Arial"/>
                <w:bCs/>
                <w:sz w:val="24"/>
              </w:rPr>
              <w:t>top priority</w:t>
            </w:r>
            <w:r w:rsidRPr="00581631">
              <w:rPr>
                <w:rFonts w:ascii="Arial" w:hAnsi="Arial" w:cs="Arial"/>
                <w:bCs/>
                <w:sz w:val="24"/>
              </w:rPr>
              <w:t>.</w:t>
            </w:r>
            <w:r w:rsidR="009E0972" w:rsidRPr="00581631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FD1BAD" w:rsidRDefault="00581631" w:rsidP="00FD1B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On March 8, the Fiscal Office will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provide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 a mid-year fiscal update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the Board.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Budget hearings 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on the 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>preliminary budget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 will take place June 8-10</w:t>
            </w:r>
            <w:r w:rsidR="008C5481" w:rsidRPr="0058163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>inal budget hearings and adoption</w:t>
            </w:r>
            <w:r w:rsidRPr="00581631">
              <w:rPr>
                <w:rFonts w:ascii="Arial" w:hAnsi="Arial" w:cs="Arial"/>
                <w:bCs/>
                <w:sz w:val="24"/>
                <w:szCs w:val="24"/>
              </w:rPr>
              <w:t xml:space="preserve"> take place in September.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 is very important that HSCC and other councils </w:t>
            </w:r>
            <w:r w:rsidRPr="00FD1BAD">
              <w:rPr>
                <w:rFonts w:ascii="Arial" w:hAnsi="Arial" w:cs="Arial"/>
                <w:bCs/>
                <w:sz w:val="24"/>
                <w:szCs w:val="24"/>
              </w:rPr>
              <w:t>follow the budget process closely.</w:t>
            </w:r>
          </w:p>
          <w:p w:rsidR="008C5481" w:rsidRPr="00FD1BAD" w:rsidRDefault="00FD1BAD" w:rsidP="00FD1BAD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FD1BAD">
              <w:rPr>
                <w:rFonts w:ascii="Arial" w:hAnsi="Arial" w:cs="Arial"/>
                <w:bCs/>
                <w:sz w:val="24"/>
                <w:szCs w:val="24"/>
              </w:rPr>
              <w:t>Deputy Executive Bruce Wagstaff a</w:t>
            </w:r>
            <w:r w:rsidR="00581631" w:rsidRPr="00FD1BAD">
              <w:rPr>
                <w:rFonts w:ascii="Arial" w:hAnsi="Arial" w:cs="Arial"/>
                <w:bCs/>
                <w:sz w:val="24"/>
                <w:szCs w:val="24"/>
              </w:rPr>
              <w:t>nswered questions regarding</w:t>
            </w:r>
            <w:r w:rsidRPr="00FD1B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FC550E" w:rsidRPr="00FD1BAD">
              <w:rPr>
                <w:rFonts w:ascii="Arial" w:hAnsi="Arial" w:cs="Arial"/>
                <w:bCs/>
                <w:sz w:val="24"/>
                <w:szCs w:val="24"/>
              </w:rPr>
              <w:t>ARPA</w:t>
            </w:r>
            <w:proofErr w:type="spellEnd"/>
            <w:r w:rsidR="00FC550E" w:rsidRPr="00FD1BAD">
              <w:rPr>
                <w:rFonts w:ascii="Arial" w:hAnsi="Arial" w:cs="Arial"/>
                <w:bCs/>
                <w:sz w:val="24"/>
                <w:szCs w:val="24"/>
              </w:rPr>
              <w:t xml:space="preserve"> funding</w:t>
            </w:r>
            <w:r w:rsidRPr="00FD1BAD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Pr="00FD1BAD">
              <w:rPr>
                <w:rFonts w:ascii="Arial" w:hAnsi="Arial" w:cs="Arial"/>
                <w:bCs/>
                <w:sz w:val="24"/>
                <w:szCs w:val="24"/>
              </w:rPr>
              <w:t>possi</w:t>
            </w:r>
            <w:r w:rsidRPr="00FD1BAD">
              <w:rPr>
                <w:rFonts w:ascii="Arial" w:hAnsi="Arial" w:cs="Arial"/>
                <w:bCs/>
                <w:sz w:val="24"/>
                <w:szCs w:val="24"/>
              </w:rPr>
              <w:t>ble COVID-related funding from the State of California.</w:t>
            </w:r>
          </w:p>
        </w:tc>
      </w:tr>
      <w:tr w:rsidR="008E094D" w:rsidRPr="001C19EE" w:rsidTr="00DC6CE9">
        <w:trPr>
          <w:trHeight w:val="2086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94D" w:rsidRPr="008E094D" w:rsidRDefault="00DC6CE9" w:rsidP="009F73FE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Discussion Regarding Ad Hoc Meeting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D33366" w:rsidRDefault="00DC6CE9" w:rsidP="00DC6CE9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>
              <w:rPr>
                <w:rFonts w:ascii="Arial" w:eastAsia="Times New Roman" w:hAnsi="Arial" w:cs="Arial"/>
                <w:bCs/>
                <w:sz w:val="24"/>
              </w:rPr>
              <w:t>HSCC members discussed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 scheduling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an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ad hoc meeting to </w:t>
            </w:r>
            <w:r>
              <w:rPr>
                <w:rFonts w:ascii="Arial" w:eastAsia="Times New Roman" w:hAnsi="Arial" w:cs="Arial"/>
                <w:bCs/>
                <w:sz w:val="24"/>
              </w:rPr>
              <w:t>cover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the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remaining items on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the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>agenda</w:t>
            </w:r>
            <w:r>
              <w:rPr>
                <w:rFonts w:ascii="Arial" w:eastAsia="Times New Roman" w:hAnsi="Arial" w:cs="Arial"/>
                <w:bCs/>
                <w:sz w:val="24"/>
              </w:rPr>
              <w:t>. The recommendation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 to schedule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an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ad hoc meeting to complete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the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 xml:space="preserve">agenda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items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</w:rPr>
              <w:t xml:space="preserve">was </w:t>
            </w:r>
            <w:r w:rsidRPr="00D33366">
              <w:rPr>
                <w:rFonts w:ascii="Arial" w:eastAsia="Times New Roman" w:hAnsi="Arial" w:cs="Arial"/>
                <w:bCs/>
                <w:sz w:val="24"/>
              </w:rPr>
              <w:t>moved and seconded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</w:p>
          <w:p w:rsidR="00D33366" w:rsidRPr="00AE6237" w:rsidRDefault="00DC6CE9" w:rsidP="00DC6CE9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</w:rPr>
            </w:pPr>
            <w:r w:rsidRPr="00D33366">
              <w:rPr>
                <w:rFonts w:ascii="Arial" w:eastAsia="Times New Roman" w:hAnsi="Arial" w:cs="Arial"/>
                <w:bCs/>
                <w:sz w:val="24"/>
              </w:rPr>
              <w:t>Ad hoc meeting te</w:t>
            </w:r>
            <w:r>
              <w:rPr>
                <w:rFonts w:ascii="Arial" w:eastAsia="Times New Roman" w:hAnsi="Arial" w:cs="Arial"/>
                <w:bCs/>
                <w:sz w:val="24"/>
              </w:rPr>
              <w:t>ntatively scheduled for Feb. 24, 2022.</w:t>
            </w:r>
          </w:p>
        </w:tc>
      </w:tr>
      <w:tr w:rsidR="00DC6CE9" w:rsidRPr="001C19EE" w:rsidTr="00DC6CE9">
        <w:trPr>
          <w:trHeight w:val="916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E9" w:rsidRPr="008E094D" w:rsidRDefault="00DC6CE9" w:rsidP="00DC6CE9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0420D0">
              <w:rPr>
                <w:rFonts w:ascii="Arial" w:hAnsi="Arial" w:cs="Arial"/>
                <w:b/>
                <w:bCs/>
                <w:szCs w:val="22"/>
              </w:rPr>
              <w:t>Council Member Reflection Council Member Reflection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7F3C88" w:rsidRDefault="00DC6CE9" w:rsidP="00DC6CE9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7F3C88">
              <w:rPr>
                <w:rFonts w:ascii="Arial" w:eastAsia="Times New Roman" w:hAnsi="Arial" w:cs="Arial"/>
                <w:bCs/>
                <w:sz w:val="24"/>
              </w:rPr>
              <w:t>Held for ad hoc meeting tentatively scheduled for Feb. 24, 2022.</w:t>
            </w:r>
          </w:p>
        </w:tc>
      </w:tr>
      <w:tr w:rsidR="00DC6CE9" w:rsidRPr="001C19EE" w:rsidTr="007F3C88">
        <w:trPr>
          <w:trHeight w:val="862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E9" w:rsidRDefault="00DC6CE9" w:rsidP="00DC6CE9">
            <w:pPr>
              <w:pStyle w:val="ListParagraph"/>
              <w:ind w:left="0"/>
              <w:rPr>
                <w:rFonts w:cs="Arial"/>
                <w:sz w:val="22"/>
              </w:rPr>
            </w:pPr>
            <w:r w:rsidRPr="000420D0">
              <w:rPr>
                <w:rFonts w:ascii="Arial" w:hAnsi="Arial" w:cs="Arial"/>
                <w:b/>
                <w:bCs/>
                <w:szCs w:val="22"/>
              </w:rPr>
              <w:t>Discussion – 2022 Strategic Priorities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7F3C88" w:rsidRDefault="00DC6CE9" w:rsidP="00DC6CE9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7F3C88">
              <w:rPr>
                <w:rFonts w:ascii="Arial" w:eastAsia="Times New Roman" w:hAnsi="Arial" w:cs="Arial"/>
                <w:bCs/>
                <w:sz w:val="24"/>
              </w:rPr>
              <w:t>Held for a</w:t>
            </w:r>
            <w:r w:rsidRPr="007F3C88">
              <w:rPr>
                <w:rFonts w:ascii="Arial" w:eastAsia="Times New Roman" w:hAnsi="Arial" w:cs="Arial"/>
                <w:bCs/>
                <w:sz w:val="24"/>
              </w:rPr>
              <w:t>d hoc meeting tentatively scheduled for Feb. 24, 2022.</w:t>
            </w:r>
          </w:p>
        </w:tc>
      </w:tr>
      <w:tr w:rsidR="00DC6CE9" w:rsidRPr="001C19EE" w:rsidTr="00FD1BAD">
        <w:trPr>
          <w:trHeight w:val="765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E9" w:rsidRPr="00AE6237" w:rsidRDefault="00DC6CE9" w:rsidP="00DC6CE9">
            <w:pPr>
              <w:pStyle w:val="ListParagraph"/>
              <w:ind w:left="0"/>
              <w:rPr>
                <w:rFonts w:ascii="Arial" w:hAnsi="Arial" w:cs="Arial"/>
                <w:bCs/>
                <w:color w:val="A6A6A6" w:themeColor="background1" w:themeShade="A6"/>
                <w:szCs w:val="22"/>
              </w:rPr>
            </w:pPr>
            <w:r w:rsidRPr="008E094D">
              <w:rPr>
                <w:rFonts w:ascii="Arial" w:hAnsi="Arial" w:cs="Arial"/>
                <w:b/>
                <w:bCs/>
                <w:szCs w:val="22"/>
              </w:rPr>
              <w:t>Chair Report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7F3C88" w:rsidRDefault="00DC6CE9" w:rsidP="00DC6CE9">
            <w:pPr>
              <w:spacing w:before="120"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7F3C88">
              <w:rPr>
                <w:rFonts w:ascii="Arial" w:eastAsia="Times New Roman" w:hAnsi="Arial" w:cs="Arial"/>
                <w:bCs/>
                <w:sz w:val="24"/>
              </w:rPr>
              <w:t>Held for ad hoc meeting tentatively scheduled for Feb. 24, 2022.</w:t>
            </w:r>
          </w:p>
        </w:tc>
      </w:tr>
      <w:tr w:rsidR="00DC6CE9" w:rsidRPr="001C19EE" w:rsidTr="007F3C88">
        <w:trPr>
          <w:trHeight w:val="808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E9" w:rsidRPr="007F3C88" w:rsidRDefault="00DC6CE9" w:rsidP="00DC6CE9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7F3C88">
              <w:rPr>
                <w:rFonts w:ascii="Arial" w:hAnsi="Arial" w:cs="Arial"/>
                <w:b/>
                <w:bCs/>
                <w:szCs w:val="22"/>
              </w:rPr>
              <w:t>Member Advisory Board Reports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7F3C88" w:rsidRDefault="00DC6CE9" w:rsidP="00DC6CE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</w:rPr>
            </w:pPr>
            <w:r w:rsidRPr="007F3C88">
              <w:rPr>
                <w:rFonts w:ascii="Arial" w:eastAsia="Times New Roman" w:hAnsi="Arial" w:cs="Arial"/>
                <w:bCs/>
                <w:sz w:val="24"/>
              </w:rPr>
              <w:t>Held for ad hoc meeting tentatively scheduled for Feb. 24, 2022.</w:t>
            </w:r>
          </w:p>
        </w:tc>
      </w:tr>
      <w:tr w:rsidR="00DC6CE9" w:rsidRPr="001C19EE" w:rsidTr="007F3C88">
        <w:trPr>
          <w:trHeight w:val="356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CE9" w:rsidRPr="007F3C88" w:rsidRDefault="00DC6CE9" w:rsidP="00DC6CE9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7F3C88">
              <w:rPr>
                <w:rFonts w:ascii="Arial" w:hAnsi="Arial" w:cs="Arial"/>
                <w:b/>
                <w:bCs/>
                <w:szCs w:val="22"/>
              </w:rPr>
              <w:t xml:space="preserve">Public Comments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CE9" w:rsidRPr="007F3C88" w:rsidRDefault="00DC6CE9" w:rsidP="00DC6CE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</w:rPr>
            </w:pPr>
            <w:r w:rsidRPr="007F3C88">
              <w:rPr>
                <w:rFonts w:ascii="Arial" w:eastAsia="Times New Roman" w:hAnsi="Arial" w:cs="Arial"/>
                <w:sz w:val="24"/>
              </w:rPr>
              <w:t>None received</w:t>
            </w:r>
          </w:p>
        </w:tc>
      </w:tr>
      <w:tr w:rsidR="00DC6CE9" w:rsidRPr="001C19EE" w:rsidTr="00DC6CE9">
        <w:trPr>
          <w:trHeight w:val="49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9" w:rsidRPr="00D33366" w:rsidRDefault="00DC6CE9" w:rsidP="00DC6CE9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D33366">
              <w:rPr>
                <w:rFonts w:ascii="Arial" w:hAnsi="Arial" w:cs="Arial"/>
                <w:b/>
                <w:bCs/>
                <w:szCs w:val="22"/>
              </w:rPr>
              <w:t>Meeting Adjourned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E9" w:rsidRPr="00D33366" w:rsidRDefault="00DC6CE9" w:rsidP="00DC6CE9">
            <w:pPr>
              <w:spacing w:after="0"/>
              <w:rPr>
                <w:rFonts w:ascii="Arial" w:hAnsi="Arial" w:cs="Arial"/>
                <w:sz w:val="24"/>
              </w:rPr>
            </w:pPr>
            <w:r w:rsidRPr="00D33366">
              <w:rPr>
                <w:rFonts w:ascii="Arial" w:eastAsia="Times New Roman" w:hAnsi="Arial" w:cs="Arial"/>
                <w:sz w:val="24"/>
              </w:rPr>
              <w:t xml:space="preserve">Meeting adjourned at 1:03 p.m. </w:t>
            </w:r>
          </w:p>
        </w:tc>
      </w:tr>
    </w:tbl>
    <w:p w:rsidR="00161D07" w:rsidRDefault="00161D07"/>
    <w:sectPr w:rsidR="00161D07" w:rsidSect="009D6DE3">
      <w:footerReference w:type="default" r:id="rId7"/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4C" w:rsidRDefault="00B2788B">
      <w:pPr>
        <w:spacing w:after="0" w:line="240" w:lineRule="auto"/>
      </w:pPr>
      <w:r>
        <w:separator/>
      </w:r>
    </w:p>
  </w:endnote>
  <w:endnote w:type="continuationSeparator" w:id="0">
    <w:p w:rsidR="00645F4C" w:rsidRDefault="00B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D3AA7" w:rsidP="00A40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B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4C" w:rsidRDefault="00B2788B">
      <w:pPr>
        <w:spacing w:after="0" w:line="240" w:lineRule="auto"/>
      </w:pPr>
      <w:r>
        <w:separator/>
      </w:r>
    </w:p>
  </w:footnote>
  <w:footnote w:type="continuationSeparator" w:id="0">
    <w:p w:rsidR="00645F4C" w:rsidRDefault="00B2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2B0"/>
    <w:multiLevelType w:val="hybridMultilevel"/>
    <w:tmpl w:val="2B2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176EE8"/>
    <w:multiLevelType w:val="hybridMultilevel"/>
    <w:tmpl w:val="0A7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7"/>
    <w:rsid w:val="000420D0"/>
    <w:rsid w:val="0005371F"/>
    <w:rsid w:val="00083BA2"/>
    <w:rsid w:val="00120B26"/>
    <w:rsid w:val="001526EE"/>
    <w:rsid w:val="00161D07"/>
    <w:rsid w:val="001C43C9"/>
    <w:rsid w:val="00234001"/>
    <w:rsid w:val="00270766"/>
    <w:rsid w:val="00305DAB"/>
    <w:rsid w:val="00446E96"/>
    <w:rsid w:val="00447493"/>
    <w:rsid w:val="00476B1C"/>
    <w:rsid w:val="00507E9D"/>
    <w:rsid w:val="00511BDD"/>
    <w:rsid w:val="005241B1"/>
    <w:rsid w:val="00565BD8"/>
    <w:rsid w:val="00581631"/>
    <w:rsid w:val="006175E3"/>
    <w:rsid w:val="00645F4C"/>
    <w:rsid w:val="00662833"/>
    <w:rsid w:val="006F1FC6"/>
    <w:rsid w:val="0073275F"/>
    <w:rsid w:val="007B4D6A"/>
    <w:rsid w:val="007C685F"/>
    <w:rsid w:val="007E4AF6"/>
    <w:rsid w:val="007F3C88"/>
    <w:rsid w:val="0089587D"/>
    <w:rsid w:val="008B2DE5"/>
    <w:rsid w:val="008C5481"/>
    <w:rsid w:val="008C67C5"/>
    <w:rsid w:val="008E094D"/>
    <w:rsid w:val="00976CCE"/>
    <w:rsid w:val="009E0972"/>
    <w:rsid w:val="009F73FE"/>
    <w:rsid w:val="00A02D1A"/>
    <w:rsid w:val="00A033F7"/>
    <w:rsid w:val="00AE6237"/>
    <w:rsid w:val="00AE7E8B"/>
    <w:rsid w:val="00AF01F4"/>
    <w:rsid w:val="00B15229"/>
    <w:rsid w:val="00B2788B"/>
    <w:rsid w:val="00C1541A"/>
    <w:rsid w:val="00C22291"/>
    <w:rsid w:val="00C31C0C"/>
    <w:rsid w:val="00CE71CC"/>
    <w:rsid w:val="00D33366"/>
    <w:rsid w:val="00D80DE3"/>
    <w:rsid w:val="00DB60B2"/>
    <w:rsid w:val="00DC6CE9"/>
    <w:rsid w:val="00E00B5C"/>
    <w:rsid w:val="00E251BD"/>
    <w:rsid w:val="00E52106"/>
    <w:rsid w:val="00E529A2"/>
    <w:rsid w:val="00ED3AA7"/>
    <w:rsid w:val="00F7180D"/>
    <w:rsid w:val="00F8095D"/>
    <w:rsid w:val="00FA1607"/>
    <w:rsid w:val="00FB6315"/>
    <w:rsid w:val="00FC550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562D"/>
  <w15:chartTrackingRefBased/>
  <w15:docId w15:val="{C96E0F15-052C-4706-A32E-CA49C5E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D3AA7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ED3AA7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ED3AA7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ED3AA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ED3AA7"/>
    <w:rPr>
      <w:b/>
      <w:bCs w:val="0"/>
    </w:rPr>
  </w:style>
  <w:style w:type="paragraph" w:styleId="NormalWeb">
    <w:name w:val="Normal (Web)"/>
    <w:basedOn w:val="Normal"/>
    <w:uiPriority w:val="99"/>
    <w:unhideWhenUsed/>
    <w:rsid w:val="00ED3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A7"/>
  </w:style>
  <w:style w:type="character" w:customStyle="1" w:styleId="Heading1Char">
    <w:name w:val="Heading 1 Char"/>
    <w:basedOn w:val="DefaultParagraphFont"/>
    <w:link w:val="Heading1"/>
    <w:rsid w:val="00ED3AA7"/>
    <w:rPr>
      <w:rFonts w:ascii="Arial" w:eastAsia="Times New Roman" w:hAnsi="Arial" w:cs="Arial"/>
      <w:b/>
      <w:bCs/>
      <w:kern w:val="32"/>
      <w:sz w:val="30"/>
      <w:szCs w:val="32"/>
    </w:rPr>
  </w:style>
  <w:style w:type="character" w:styleId="Hyperlink">
    <w:name w:val="Hyperlink"/>
    <w:basedOn w:val="DefaultParagraphFont"/>
    <w:uiPriority w:val="99"/>
    <w:unhideWhenUsed/>
    <w:rsid w:val="00D8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B4EE7C4A-3ADD-4128-BACD-FFB1FADE9CD2}"/>
</file>

<file path=customXml/itemProps2.xml><?xml version="1.0" encoding="utf-8"?>
<ds:datastoreItem xmlns:ds="http://schemas.openxmlformats.org/officeDocument/2006/customXml" ds:itemID="{CB7093E5-B684-451E-B941-05C1959B97D8}"/>
</file>

<file path=customXml/itemProps3.xml><?xml version="1.0" encoding="utf-8"?>
<ds:datastoreItem xmlns:ds="http://schemas.openxmlformats.org/officeDocument/2006/customXml" ds:itemID="{DF6409DC-928E-4B2F-A26C-EA6AC22BD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Bedford. Gloria</dc:creator>
  <cp:keywords/>
  <dc:description/>
  <cp:lastModifiedBy>Bedford. Gloria</cp:lastModifiedBy>
  <cp:revision>12</cp:revision>
  <dcterms:created xsi:type="dcterms:W3CDTF">2022-02-10T19:47:00Z</dcterms:created>
  <dcterms:modified xsi:type="dcterms:W3CDTF">2022-02-18T21:30:00Z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