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3" w:rsidRPr="000140F0" w:rsidRDefault="00760B43" w:rsidP="00760B43">
      <w:pPr>
        <w:pStyle w:val="Heading1"/>
        <w:rPr>
          <w:rFonts w:asciiTheme="minorHAnsi" w:hAnsiTheme="minorHAnsi" w:cstheme="minorHAnsi"/>
          <w:sz w:val="32"/>
          <w:szCs w:val="24"/>
        </w:rPr>
      </w:pPr>
      <w:r w:rsidRPr="000140F0">
        <w:rPr>
          <w:rFonts w:asciiTheme="minorHAnsi" w:hAnsiTheme="minorHAnsi" w:cstheme="minorHAnsi"/>
          <w:sz w:val="32"/>
          <w:szCs w:val="24"/>
        </w:rPr>
        <w:t>Sacramento County</w:t>
      </w:r>
      <w:r w:rsidRPr="000140F0">
        <w:rPr>
          <w:rFonts w:asciiTheme="minorHAnsi" w:hAnsiTheme="minorHAnsi" w:cstheme="minorHAnsi"/>
          <w:sz w:val="32"/>
          <w:szCs w:val="24"/>
        </w:rPr>
        <w:br/>
        <w:t>Human Services Coordinating Council</w:t>
      </w:r>
    </w:p>
    <w:p w:rsidR="00760B43" w:rsidRPr="0097401E" w:rsidRDefault="00760B43" w:rsidP="00760B43">
      <w:pPr>
        <w:pStyle w:val="Heading2"/>
        <w:tabs>
          <w:tab w:val="left" w:pos="8070"/>
        </w:tabs>
        <w:rPr>
          <w:rStyle w:val="Bold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97401E">
        <w:rPr>
          <w:rFonts w:asciiTheme="minorHAnsi" w:hAnsiTheme="minorHAnsi" w:cstheme="minorHAnsi"/>
          <w:color w:val="auto"/>
          <w:sz w:val="24"/>
          <w:szCs w:val="24"/>
        </w:rPr>
        <w:t xml:space="preserve">Meeting Minutes: </w:t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br/>
      </w:r>
      <w:r w:rsidR="00B21038">
        <w:rPr>
          <w:rFonts w:asciiTheme="minorHAnsi" w:hAnsiTheme="minorHAnsi" w:cstheme="minorHAnsi"/>
          <w:b w:val="0"/>
          <w:color w:val="auto"/>
          <w:sz w:val="24"/>
          <w:szCs w:val="24"/>
        </w:rPr>
        <w:t>December 10</w:t>
      </w:r>
      <w:r w:rsidRPr="0097401E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2020</w:t>
      </w:r>
    </w:p>
    <w:p w:rsidR="00760B43" w:rsidRDefault="00760B43" w:rsidP="00760B43">
      <w:pPr>
        <w:pStyle w:val="MeetingAddres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Location:</w:t>
      </w:r>
    </w:p>
    <w:p w:rsidR="0061263B" w:rsidRPr="009B6493" w:rsidRDefault="00760B43" w:rsidP="0061263B">
      <w:pPr>
        <w:pStyle w:val="MeetingAddress"/>
        <w:rPr>
          <w:rFonts w:asciiTheme="minorHAnsi" w:hAnsiTheme="minorHAnsi" w:cstheme="minorHAnsi"/>
        </w:rPr>
      </w:pPr>
      <w:r w:rsidRPr="009B6493">
        <w:rPr>
          <w:rStyle w:val="Bold"/>
          <w:rFonts w:asciiTheme="minorHAnsi" w:hAnsiTheme="minorHAnsi" w:cstheme="minorHAnsi"/>
          <w:b w:val="0"/>
        </w:rPr>
        <w:t xml:space="preserve">Zoom: </w:t>
      </w:r>
      <w:hyperlink r:id="rId7" w:history="1">
        <w:r w:rsidR="0061263B" w:rsidRPr="009B6493">
          <w:rPr>
            <w:rStyle w:val="Hyperlink"/>
            <w:rFonts w:asciiTheme="minorHAnsi" w:hAnsiTheme="minorHAnsi" w:cstheme="minorHAnsi"/>
            <w:color w:val="auto"/>
          </w:rPr>
          <w:t>https://zoom.us/j/3800068500?pwd=VE5FWHVveUVtOG9kZDRxMWFvTjhJUT09</w:t>
        </w:r>
      </w:hyperlink>
      <w:r w:rsidR="0061263B" w:rsidRPr="009B6493">
        <w:rPr>
          <w:rFonts w:asciiTheme="minorHAnsi" w:hAnsiTheme="minorHAnsi" w:cstheme="minorHAnsi"/>
        </w:rPr>
        <w:t xml:space="preserve"> </w:t>
      </w:r>
    </w:p>
    <w:p w:rsidR="00760B43" w:rsidRPr="0097401E" w:rsidRDefault="000140F0" w:rsidP="0061263B">
      <w:pPr>
        <w:pStyle w:val="MeetingAddress"/>
        <w:rPr>
          <w:rFonts w:asciiTheme="minorHAnsi" w:hAnsiTheme="minorHAnsi" w:cstheme="minorHAnsi"/>
        </w:rPr>
      </w:pPr>
      <w:r w:rsidRPr="009B6493">
        <w:rPr>
          <w:rFonts w:asciiTheme="minorHAnsi" w:hAnsiTheme="minorHAnsi" w:cstheme="minorHAnsi"/>
        </w:rPr>
        <w:t xml:space="preserve">Meeting ID: </w:t>
      </w:r>
      <w:r w:rsidR="0061263B" w:rsidRPr="009B6493">
        <w:rPr>
          <w:rFonts w:asciiTheme="minorHAnsi" w:hAnsiTheme="minorHAnsi" w:cstheme="minorHAnsi"/>
        </w:rPr>
        <w:t>380 006 8500</w:t>
      </w:r>
      <w:r w:rsidRPr="009B6493">
        <w:rPr>
          <w:rFonts w:asciiTheme="minorHAnsi" w:hAnsiTheme="minorHAnsi" w:cstheme="minorHAnsi"/>
        </w:rPr>
        <w:br/>
        <w:t xml:space="preserve">Passcode: </w:t>
      </w:r>
      <w:r w:rsidR="0061263B" w:rsidRPr="009B6493">
        <w:rPr>
          <w:rFonts w:asciiTheme="minorHAnsi" w:hAnsiTheme="minorHAnsi" w:cstheme="minorHAnsi"/>
        </w:rPr>
        <w:t>702246</w:t>
      </w:r>
      <w:r w:rsidR="0061263B" w:rsidRPr="0061263B">
        <w:rPr>
          <w:rFonts w:asciiTheme="minorHAnsi" w:hAnsiTheme="minorHAnsi" w:cstheme="minorHAnsi"/>
        </w:rPr>
        <w:br/>
      </w:r>
      <w:r w:rsidR="00760B43" w:rsidRPr="0061263B">
        <w:rPr>
          <w:rFonts w:asciiTheme="minorHAnsi" w:hAnsiTheme="minorHAnsi" w:cstheme="minorHAnsi"/>
        </w:rPr>
        <w:br/>
      </w:r>
      <w:r w:rsidR="00760B43" w:rsidRPr="0097401E">
        <w:rPr>
          <w:rStyle w:val="Bold"/>
          <w:rFonts w:asciiTheme="minorHAnsi" w:hAnsiTheme="minorHAnsi" w:cstheme="minorHAnsi"/>
        </w:rPr>
        <w:t>Facilitator</w:t>
      </w:r>
      <w:r w:rsidR="00760B43" w:rsidRPr="0097401E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>Raymond Kemp,</w:t>
      </w:r>
      <w:r w:rsidR="00760B43" w:rsidRPr="0097401E">
        <w:rPr>
          <w:rFonts w:asciiTheme="minorHAnsi" w:hAnsiTheme="minorHAnsi" w:cstheme="minorHAnsi"/>
        </w:rPr>
        <w:t xml:space="preserve"> Chair; </w:t>
      </w:r>
      <w:r>
        <w:rPr>
          <w:rFonts w:asciiTheme="minorHAnsi" w:hAnsiTheme="minorHAnsi" w:cstheme="minorHAnsi"/>
        </w:rPr>
        <w:t>Melinda Avey,</w:t>
      </w:r>
      <w:r w:rsidR="00760B43">
        <w:rPr>
          <w:rFonts w:asciiTheme="minorHAnsi" w:hAnsiTheme="minorHAnsi" w:cstheme="minorHAnsi"/>
        </w:rPr>
        <w:t xml:space="preserve"> Vice-Chair </w:t>
      </w:r>
    </w:p>
    <w:p w:rsidR="00760B43" w:rsidRPr="0097401E" w:rsidRDefault="00760B43" w:rsidP="00760B43">
      <w:pPr>
        <w:pStyle w:val="MeetingAddress"/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b/>
        </w:rPr>
        <w:t>Staffed by:</w:t>
      </w:r>
      <w:r w:rsidRPr="009740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Gloria Bedford </w:t>
      </w:r>
    </w:p>
    <w:p w:rsidR="00760B43" w:rsidRPr="0097401E" w:rsidRDefault="00760B43" w:rsidP="00760B43">
      <w:pPr>
        <w:pStyle w:val="MeetingDetails"/>
        <w:rPr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Attendees</w:t>
      </w:r>
      <w:r w:rsidRPr="0097401E">
        <w:rPr>
          <w:rFonts w:asciiTheme="minorHAnsi" w:hAnsiTheme="minorHAnsi" w:cstheme="minorHAnsi"/>
        </w:rPr>
        <w:t>: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  <w:r w:rsidR="0094713F" w:rsidRPr="006B393C">
        <w:rPr>
          <w:rFonts w:asciiTheme="minorHAnsi" w:hAnsiTheme="minorHAnsi" w:cstheme="minorHAnsi"/>
          <w:lang w:eastAsia="en-US"/>
        </w:rPr>
        <w:t xml:space="preserve">Raymond Kemp, </w:t>
      </w:r>
      <w:r w:rsidR="00760B43" w:rsidRPr="00426343">
        <w:rPr>
          <w:rFonts w:asciiTheme="minorHAnsi" w:hAnsiTheme="minorHAnsi" w:cstheme="minorHAnsi"/>
          <w:lang w:eastAsia="en-US"/>
        </w:rPr>
        <w:t xml:space="preserve">Melinda Avey, </w:t>
      </w:r>
      <w:r w:rsidR="00C16862">
        <w:rPr>
          <w:rFonts w:asciiTheme="minorHAnsi" w:hAnsiTheme="minorHAnsi" w:cstheme="minorHAnsi"/>
          <w:lang w:eastAsia="en-US"/>
        </w:rPr>
        <w:t>Randy Hicks,</w:t>
      </w:r>
      <w:r w:rsidR="001F5B7A" w:rsidRPr="002F5691">
        <w:rPr>
          <w:rFonts w:asciiTheme="minorHAnsi" w:hAnsiTheme="minorHAnsi" w:cstheme="minorHAnsi"/>
          <w:color w:val="7F7F7F" w:themeColor="text1" w:themeTint="80"/>
          <w:lang w:eastAsia="en-US"/>
        </w:rPr>
        <w:t xml:space="preserve"> </w:t>
      </w:r>
      <w:r w:rsidR="001F5B7A" w:rsidRPr="00C16862">
        <w:rPr>
          <w:rFonts w:asciiTheme="minorHAnsi" w:hAnsiTheme="minorHAnsi" w:cstheme="minorHAnsi"/>
          <w:lang w:eastAsia="en-US"/>
        </w:rPr>
        <w:t xml:space="preserve">Caroline Lucas, </w:t>
      </w:r>
      <w:r w:rsidR="00C16862" w:rsidRPr="00C16862">
        <w:rPr>
          <w:rFonts w:asciiTheme="minorHAnsi" w:hAnsiTheme="minorHAnsi" w:cstheme="minorHAnsi"/>
          <w:lang w:eastAsia="en-US"/>
        </w:rPr>
        <w:t>Teresa Ogan</w:t>
      </w:r>
      <w:r w:rsidR="00C16862">
        <w:rPr>
          <w:rFonts w:asciiTheme="minorHAnsi" w:hAnsiTheme="minorHAnsi" w:cstheme="minorHAnsi"/>
          <w:lang w:eastAsia="en-US"/>
        </w:rPr>
        <w:t xml:space="preserve">, </w:t>
      </w:r>
      <w:r w:rsidR="001F5B7A" w:rsidRPr="00C16862">
        <w:rPr>
          <w:rFonts w:asciiTheme="minorHAnsi" w:hAnsiTheme="minorHAnsi" w:cstheme="minorHAnsi"/>
          <w:lang w:eastAsia="en-US"/>
        </w:rPr>
        <w:t>Steven Orkand</w:t>
      </w:r>
      <w:r w:rsidR="001F5B7A" w:rsidRPr="002F5691">
        <w:rPr>
          <w:rFonts w:asciiTheme="minorHAnsi" w:hAnsiTheme="minorHAnsi" w:cstheme="minorHAnsi"/>
          <w:color w:val="7F7F7F" w:themeColor="text1" w:themeTint="80"/>
          <w:lang w:eastAsia="en-US"/>
        </w:rPr>
        <w:t xml:space="preserve">, </w:t>
      </w:r>
      <w:r w:rsidR="001F5B7A" w:rsidRPr="00C16862">
        <w:rPr>
          <w:rFonts w:asciiTheme="minorHAnsi" w:hAnsiTheme="minorHAnsi" w:cstheme="minorHAnsi"/>
          <w:lang w:eastAsia="en-US"/>
        </w:rPr>
        <w:t xml:space="preserve">Linda Ram, </w:t>
      </w:r>
      <w:r w:rsidR="006B393C" w:rsidRPr="00C16862">
        <w:rPr>
          <w:rFonts w:asciiTheme="minorHAnsi" w:hAnsiTheme="minorHAnsi" w:cstheme="minorHAnsi"/>
          <w:lang w:eastAsia="en-US"/>
        </w:rPr>
        <w:t>Jessica Sankus, Loran Sheley, Angelin</w:t>
      </w:r>
      <w:r w:rsidR="001F5B7A" w:rsidRPr="00C16862">
        <w:rPr>
          <w:rFonts w:asciiTheme="minorHAnsi" w:hAnsiTheme="minorHAnsi" w:cstheme="minorHAnsi"/>
          <w:lang w:eastAsia="en-US"/>
        </w:rPr>
        <w:t>a Woodberry</w:t>
      </w:r>
    </w:p>
    <w:p w:rsidR="003510E6" w:rsidRDefault="00760B43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3510E6">
        <w:rPr>
          <w:rFonts w:asciiTheme="minorHAnsi" w:hAnsiTheme="minorHAnsi" w:cstheme="minorHAnsi"/>
          <w:lang w:eastAsia="en-US"/>
        </w:rPr>
        <w:t>Ex-Officio Mem</w:t>
      </w:r>
      <w:r w:rsidR="00A26B17">
        <w:rPr>
          <w:rFonts w:asciiTheme="minorHAnsi" w:hAnsiTheme="minorHAnsi" w:cstheme="minorHAnsi"/>
          <w:lang w:eastAsia="en-US"/>
        </w:rPr>
        <w:t xml:space="preserve">bers: </w:t>
      </w:r>
      <w:r w:rsidR="00C16862">
        <w:rPr>
          <w:rFonts w:asciiTheme="minorHAnsi" w:hAnsiTheme="minorHAnsi" w:cstheme="minorHAnsi"/>
          <w:lang w:eastAsia="en-US"/>
        </w:rPr>
        <w:t xml:space="preserve">Julie Gallelo (First 5), </w:t>
      </w:r>
      <w:r w:rsidR="00C16862" w:rsidRPr="00C16862">
        <w:rPr>
          <w:rFonts w:asciiTheme="minorHAnsi" w:hAnsiTheme="minorHAnsi" w:cstheme="minorHAnsi"/>
          <w:lang w:eastAsia="en-US"/>
        </w:rPr>
        <w:t>Martha Haas (for Michelle Callejas, DCFAS)</w:t>
      </w:r>
      <w:r w:rsidR="00C16862">
        <w:rPr>
          <w:rFonts w:asciiTheme="minorHAnsi" w:hAnsiTheme="minorHAnsi" w:cstheme="minorHAnsi"/>
          <w:color w:val="7F7F7F" w:themeColor="text1" w:themeTint="80"/>
          <w:lang w:eastAsia="en-US"/>
        </w:rPr>
        <w:t xml:space="preserve"> </w:t>
      </w:r>
      <w:r w:rsidR="009B6493">
        <w:rPr>
          <w:rFonts w:asciiTheme="minorHAnsi" w:hAnsiTheme="minorHAnsi" w:cstheme="minorHAnsi"/>
          <w:lang w:eastAsia="en-US"/>
        </w:rPr>
        <w:t>Br</w:t>
      </w:r>
      <w:bookmarkStart w:id="0" w:name="_GoBack"/>
      <w:bookmarkEnd w:id="0"/>
      <w:r w:rsidR="009B6493">
        <w:rPr>
          <w:rFonts w:asciiTheme="minorHAnsi" w:hAnsiTheme="minorHAnsi" w:cstheme="minorHAnsi"/>
          <w:lang w:eastAsia="en-US"/>
        </w:rPr>
        <w:t>uce Wagstaff (</w:t>
      </w:r>
      <w:r w:rsidR="00C16862">
        <w:rPr>
          <w:rFonts w:asciiTheme="minorHAnsi" w:hAnsiTheme="minorHAnsi" w:cstheme="minorHAnsi"/>
          <w:lang w:eastAsia="en-US"/>
        </w:rPr>
        <w:t xml:space="preserve">Social Services), </w:t>
      </w:r>
    </w:p>
    <w:p w:rsidR="000140F0" w:rsidRPr="00BB7CB5" w:rsidRDefault="000140F0" w:rsidP="000140F0">
      <w:pPr>
        <w:pStyle w:val="MeetingDetails"/>
        <w:numPr>
          <w:ilvl w:val="0"/>
          <w:numId w:val="1"/>
        </w:numPr>
        <w:rPr>
          <w:rFonts w:ascii="Calibri" w:hAnsi="Calibri" w:cs="Calibri"/>
          <w:color w:val="7F7F7F" w:themeColor="text1" w:themeTint="80"/>
          <w:lang w:eastAsia="en-US"/>
        </w:rPr>
      </w:pPr>
      <w:r>
        <w:rPr>
          <w:rFonts w:ascii="Calibri" w:hAnsi="Calibri" w:cs="Calibri"/>
          <w:lang w:eastAsia="en-US"/>
        </w:rPr>
        <w:t>Speakers</w:t>
      </w:r>
      <w:r w:rsidR="00A26B17">
        <w:rPr>
          <w:rFonts w:ascii="Calibri" w:hAnsi="Calibri" w:cs="Calibri"/>
          <w:lang w:eastAsia="en-US"/>
        </w:rPr>
        <w:t xml:space="preserve">: </w:t>
      </w:r>
      <w:r w:rsidR="00631662">
        <w:rPr>
          <w:rFonts w:ascii="Calibri" w:hAnsi="Calibri" w:cs="Calibri"/>
          <w:lang w:eastAsia="en-US"/>
        </w:rPr>
        <w:t xml:space="preserve"> </w:t>
      </w:r>
      <w:r w:rsidR="00C16862">
        <w:rPr>
          <w:rFonts w:ascii="Calibri" w:hAnsi="Calibri" w:cs="Calibri"/>
          <w:lang w:eastAsia="en-US"/>
        </w:rPr>
        <w:t>Julie Gallelo</w:t>
      </w:r>
      <w:r w:rsidR="00C16862">
        <w:rPr>
          <w:rFonts w:ascii="Calibri" w:hAnsi="Calibri" w:cs="Calibri"/>
          <w:lang w:eastAsia="en-US"/>
        </w:rPr>
        <w:t>, Bruce Wagstaff</w:t>
      </w:r>
    </w:p>
    <w:p w:rsidR="00EC7F85" w:rsidRPr="003510E6" w:rsidRDefault="00C16862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Guests/</w:t>
      </w:r>
      <w:r w:rsidR="000140F0">
        <w:rPr>
          <w:rFonts w:asciiTheme="minorHAnsi" w:hAnsiTheme="minorHAnsi" w:cstheme="minorHAnsi"/>
          <w:lang w:eastAsia="en-US"/>
        </w:rPr>
        <w:t>Public</w:t>
      </w:r>
      <w:r w:rsidR="00A26B17">
        <w:rPr>
          <w:rFonts w:asciiTheme="minorHAnsi" w:hAnsiTheme="minorHAnsi" w:cstheme="minorHAnsi"/>
          <w:lang w:eastAsia="en-US"/>
        </w:rPr>
        <w:t xml:space="preserve">: </w:t>
      </w:r>
      <w:r>
        <w:rPr>
          <w:rFonts w:asciiTheme="minorHAnsi" w:hAnsiTheme="minorHAnsi" w:cstheme="minorHAnsi"/>
          <w:lang w:eastAsia="en-US"/>
        </w:rPr>
        <w:t xml:space="preserve">Ryan Quist, Jenine Spotnitz, </w:t>
      </w:r>
      <w:r w:rsidRPr="00C16862">
        <w:rPr>
          <w:rFonts w:asciiTheme="minorHAnsi" w:hAnsiTheme="minorHAnsi" w:cstheme="minorHAnsi"/>
          <w:lang w:eastAsia="en-US"/>
        </w:rPr>
        <w:t>Kat Wies,</w:t>
      </w:r>
      <w:r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Catherine York</w:t>
      </w:r>
    </w:p>
    <w:p w:rsidR="00760B43" w:rsidRPr="0097401E" w:rsidRDefault="00760B43" w:rsidP="00760B43">
      <w:pPr>
        <w:pStyle w:val="MeetingDetail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 xml:space="preserve">Absent Members:   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Style w:val="Bold"/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  <w:r w:rsidR="00C16862" w:rsidRPr="003A3396">
        <w:rPr>
          <w:rFonts w:asciiTheme="minorHAnsi" w:hAnsiTheme="minorHAnsi" w:cstheme="minorHAnsi"/>
          <w:lang w:eastAsia="en-US"/>
        </w:rPr>
        <w:t>Paula Green,</w:t>
      </w:r>
      <w:r w:rsidR="00C16862" w:rsidRPr="003A3396">
        <w:rPr>
          <w:rFonts w:asciiTheme="minorHAnsi" w:hAnsiTheme="minorHAnsi" w:cstheme="minorHAnsi"/>
          <w:lang w:eastAsia="en-US"/>
        </w:rPr>
        <w:t xml:space="preserve"> </w:t>
      </w:r>
      <w:r w:rsidR="00C16862" w:rsidRPr="003A3396">
        <w:rPr>
          <w:rFonts w:asciiTheme="minorHAnsi" w:hAnsiTheme="minorHAnsi" w:cstheme="minorHAnsi"/>
          <w:lang w:eastAsia="en-US"/>
        </w:rPr>
        <w:t>Kula Koenig,</w:t>
      </w:r>
      <w:r w:rsidR="00C16862" w:rsidRPr="003A3396">
        <w:rPr>
          <w:rFonts w:asciiTheme="minorHAnsi" w:hAnsiTheme="minorHAnsi" w:cstheme="minorHAnsi"/>
          <w:lang w:eastAsia="en-US"/>
        </w:rPr>
        <w:t xml:space="preserve"> </w:t>
      </w:r>
      <w:r w:rsidR="003A3396">
        <w:rPr>
          <w:rFonts w:asciiTheme="minorHAnsi" w:hAnsiTheme="minorHAnsi" w:cstheme="minorHAnsi"/>
          <w:lang w:eastAsia="en-US"/>
        </w:rPr>
        <w:t>Reggie Nelson</w:t>
      </w:r>
    </w:p>
    <w:p w:rsidR="00760B43" w:rsidRPr="00EC7F85" w:rsidRDefault="00760B43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lang w:eastAsia="en-US"/>
        </w:rPr>
        <w:t xml:space="preserve">Ex-Officio Members: </w:t>
      </w:r>
      <w:r w:rsidR="003A3396">
        <w:rPr>
          <w:rFonts w:asciiTheme="minorHAnsi" w:hAnsiTheme="minorHAnsi" w:cstheme="minorHAnsi"/>
          <w:lang w:eastAsia="en-US"/>
        </w:rPr>
        <w:t>Eduardo Ameneyro (for Ann Edwards, Human Assistance)</w:t>
      </w:r>
      <w:r w:rsidR="003A3396">
        <w:rPr>
          <w:rFonts w:asciiTheme="minorHAnsi" w:hAnsiTheme="minorHAnsi" w:cstheme="minorHAnsi"/>
          <w:lang w:eastAsia="en-US"/>
        </w:rPr>
        <w:t>, Peter Beilenson (Health Services), Cindy Cavanaugh (Homeless Initiatives)</w:t>
      </w:r>
    </w:p>
    <w:tbl>
      <w:tblPr>
        <w:tblpPr w:leftFromText="180" w:rightFromText="180" w:vertAnchor="page" w:horzAnchor="margin" w:tblpXSpec="center" w:tblpY="448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2875"/>
        <w:gridCol w:w="11700"/>
      </w:tblGrid>
      <w:tr w:rsidR="00760B43" w:rsidRPr="001C19EE" w:rsidTr="00E339C1">
        <w:trPr>
          <w:cantSplit/>
          <w:trHeight w:val="5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Call to Order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7F706A" w:rsidRDefault="00760B43" w:rsidP="00E339C1">
            <w:pPr>
              <w:pStyle w:val="TopicTable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F706A">
              <w:rPr>
                <w:rFonts w:asciiTheme="minorHAnsi" w:hAnsiTheme="minorHAnsi" w:cstheme="minorHAnsi"/>
                <w:sz w:val="22"/>
                <w:szCs w:val="22"/>
              </w:rPr>
              <w:t>Acting Chair, Raymond Kemp</w:t>
            </w:r>
            <w:r w:rsidR="00F60C70" w:rsidRPr="007F706A">
              <w:rPr>
                <w:rFonts w:asciiTheme="minorHAnsi" w:hAnsiTheme="minorHAnsi" w:cstheme="minorHAnsi"/>
                <w:sz w:val="22"/>
                <w:szCs w:val="22"/>
              </w:rPr>
              <w:t>, called meeting to order</w:t>
            </w:r>
            <w:r w:rsidR="007A3B19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at 12:02</w:t>
            </w:r>
            <w:r w:rsidR="001E41EF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  <w:r w:rsidR="00E760E6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706A">
              <w:rPr>
                <w:rFonts w:asciiTheme="minorHAnsi" w:hAnsiTheme="minorHAnsi" w:cstheme="minorHAnsi"/>
                <w:sz w:val="22"/>
                <w:szCs w:val="22"/>
              </w:rPr>
              <w:t>Members and gu</w:t>
            </w:r>
            <w:r w:rsidR="007A3B19" w:rsidRPr="007F706A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="007F706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A3B19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introduced themselves</w:t>
            </w:r>
            <w:r w:rsidR="007F70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60B43" w:rsidRPr="001C19EE" w:rsidTr="00E339C1">
        <w:trPr>
          <w:trHeight w:val="540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 </w:t>
            </w:r>
            <w:r w:rsidR="007F706A">
              <w:rPr>
                <w:rFonts w:asciiTheme="minorHAnsi" w:hAnsiTheme="minorHAnsi" w:cstheme="minorHAnsi"/>
                <w:b/>
                <w:sz w:val="22"/>
                <w:szCs w:val="22"/>
              </w:rPr>
              <w:t>Nov. 12,</w:t>
            </w: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 Minutes 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7F706A" w:rsidRDefault="00760B43" w:rsidP="00E339C1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F706A">
              <w:rPr>
                <w:rFonts w:eastAsia="Times New Roman" w:cstheme="minorHAnsi"/>
              </w:rPr>
              <w:t>Approval of</w:t>
            </w:r>
            <w:r w:rsidRPr="007F706A">
              <w:rPr>
                <w:rFonts w:cstheme="minorHAnsi"/>
              </w:rPr>
              <w:t xml:space="preserve"> </w:t>
            </w:r>
            <w:r w:rsidR="007A3B19" w:rsidRPr="007F706A">
              <w:rPr>
                <w:rFonts w:cstheme="minorHAnsi"/>
              </w:rPr>
              <w:t>Nov. 12</w:t>
            </w:r>
            <w:r w:rsidR="001E41EF" w:rsidRPr="007F706A">
              <w:rPr>
                <w:rFonts w:cstheme="minorHAnsi"/>
              </w:rPr>
              <w:t>, 2020, m</w:t>
            </w:r>
            <w:r w:rsidR="00E760E6" w:rsidRPr="007F706A">
              <w:rPr>
                <w:rFonts w:cstheme="minorHAnsi"/>
              </w:rPr>
              <w:t>inutes</w:t>
            </w:r>
            <w:r w:rsidR="00B475F9" w:rsidRPr="007F706A">
              <w:rPr>
                <w:rFonts w:cstheme="minorHAnsi"/>
              </w:rPr>
              <w:t xml:space="preserve"> </w:t>
            </w:r>
            <w:r w:rsidR="00E760E6" w:rsidRPr="007F706A">
              <w:rPr>
                <w:rFonts w:cstheme="minorHAnsi"/>
              </w:rPr>
              <w:t>moved</w:t>
            </w:r>
            <w:r w:rsidR="00F60C70" w:rsidRPr="007F706A">
              <w:rPr>
                <w:rFonts w:cstheme="minorHAnsi"/>
              </w:rPr>
              <w:t xml:space="preserve"> and seconded.</w:t>
            </w:r>
            <w:r w:rsidR="007F706A">
              <w:rPr>
                <w:rFonts w:cstheme="minorHAnsi"/>
              </w:rPr>
              <w:t xml:space="preserve"> No correction</w:t>
            </w:r>
            <w:r w:rsidR="00631662" w:rsidRPr="007F706A">
              <w:rPr>
                <w:rFonts w:cstheme="minorHAnsi"/>
              </w:rPr>
              <w:t>s. No abstentions.</w:t>
            </w:r>
          </w:p>
        </w:tc>
      </w:tr>
      <w:tr w:rsidR="00465569" w:rsidRPr="001C19EE" w:rsidTr="00E339C1">
        <w:trPr>
          <w:trHeight w:val="1885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75F" w:rsidRPr="008A175F" w:rsidRDefault="007A3B19" w:rsidP="00E339C1">
            <w:pPr>
              <w:spacing w:before="12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Alternate Response to 911 Calls</w:t>
            </w:r>
          </w:p>
          <w:p w:rsidR="00E6056B" w:rsidRPr="00D71331" w:rsidRDefault="007A3B19" w:rsidP="00E339C1">
            <w:pPr>
              <w:spacing w:before="12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Bruce Wagstaff, Deputy CEO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C28" w:rsidRDefault="001C1C28" w:rsidP="00E339C1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Sacramento County is developing an alternative approach to responding to 911 calls involving mental health, homeless, and other quality of life issues.</w:t>
            </w:r>
          </w:p>
          <w:p w:rsidR="00231B08" w:rsidRDefault="001C1C28" w:rsidP="00E339C1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response to a request at the September 2020 BOS meeting and </w:t>
            </w:r>
            <w:r w:rsidR="00566AF4">
              <w:rPr>
                <w:rFonts w:eastAsia="Times New Roman" w:cstheme="minorHAnsi"/>
              </w:rPr>
              <w:t>at the direction of</w:t>
            </w:r>
            <w:r>
              <w:rPr>
                <w:rFonts w:eastAsia="Times New Roman" w:cstheme="minorHAnsi"/>
              </w:rPr>
              <w:t xml:space="preserve"> Supervisor Kennedy</w:t>
            </w:r>
            <w:r w:rsidR="00566AF4">
              <w:rPr>
                <w:rFonts w:eastAsia="Times New Roman" w:cstheme="minorHAnsi"/>
              </w:rPr>
              <w:t xml:space="preserve">, County staff reviewed two 911 alternative programs: the </w:t>
            </w:r>
            <w:r w:rsidR="00FD4A2E">
              <w:rPr>
                <w:rFonts w:eastAsia="Times New Roman" w:cstheme="minorHAnsi"/>
              </w:rPr>
              <w:t>CAHOOTS</w:t>
            </w:r>
            <w:r w:rsidR="00566AF4">
              <w:rPr>
                <w:rFonts w:eastAsia="Times New Roman" w:cstheme="minorHAnsi"/>
              </w:rPr>
              <w:t xml:space="preserve"> </w:t>
            </w:r>
            <w:r w:rsidR="00231B08">
              <w:rPr>
                <w:rFonts w:eastAsia="Times New Roman" w:cstheme="minorHAnsi"/>
              </w:rPr>
              <w:t xml:space="preserve">(Crisis Assistance Helping Out On The Street) </w:t>
            </w:r>
            <w:r w:rsidR="00566AF4">
              <w:rPr>
                <w:rFonts w:eastAsia="Times New Roman" w:cstheme="minorHAnsi"/>
              </w:rPr>
              <w:t>P</w:t>
            </w:r>
            <w:r w:rsidR="007A3B19" w:rsidRPr="003963FA">
              <w:rPr>
                <w:rFonts w:eastAsia="Times New Roman" w:cstheme="minorHAnsi"/>
              </w:rPr>
              <w:t>rog</w:t>
            </w:r>
            <w:r w:rsidR="00566AF4">
              <w:rPr>
                <w:rFonts w:eastAsia="Times New Roman" w:cstheme="minorHAnsi"/>
              </w:rPr>
              <w:t>ram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in</w:t>
            </w:r>
            <w:r w:rsidR="00566AF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Eugene, OR</w:t>
            </w:r>
            <w:r w:rsidR="00566AF4">
              <w:rPr>
                <w:rFonts w:eastAsia="Times New Roman" w:cstheme="minorHAnsi"/>
              </w:rPr>
              <w:t>,</w:t>
            </w:r>
            <w:r w:rsidR="00430A32">
              <w:rPr>
                <w:rFonts w:eastAsia="Times New Roman" w:cstheme="minorHAnsi"/>
              </w:rPr>
              <w:t xml:space="preserve"> </w:t>
            </w:r>
            <w:r w:rsidR="00430A32">
              <w:rPr>
                <w:rFonts w:eastAsia="Times New Roman" w:cstheme="minorHAnsi"/>
              </w:rPr>
              <w:t>in operation since 1989</w:t>
            </w:r>
            <w:r w:rsidR="00430A32">
              <w:rPr>
                <w:rFonts w:eastAsia="Times New Roman" w:cstheme="minorHAnsi"/>
              </w:rPr>
              <w:t xml:space="preserve">, </w:t>
            </w:r>
            <w:r w:rsidR="00566AF4">
              <w:rPr>
                <w:rFonts w:eastAsia="Times New Roman" w:cstheme="minorHAnsi"/>
              </w:rPr>
              <w:t xml:space="preserve">and the STAR </w:t>
            </w:r>
            <w:r w:rsidR="00231B08">
              <w:rPr>
                <w:rFonts w:eastAsia="Times New Roman" w:cstheme="minorHAnsi"/>
              </w:rPr>
              <w:t xml:space="preserve">(Support Team Assisted Response) </w:t>
            </w:r>
            <w:r w:rsidR="00430A32">
              <w:rPr>
                <w:rFonts w:eastAsia="Times New Roman" w:cstheme="minorHAnsi"/>
              </w:rPr>
              <w:t xml:space="preserve">Pilot </w:t>
            </w:r>
            <w:r w:rsidR="00566AF4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 xml:space="preserve">rogram </w:t>
            </w:r>
            <w:r w:rsidR="00566AF4">
              <w:rPr>
                <w:rFonts w:eastAsia="Times New Roman" w:cstheme="minorHAnsi"/>
              </w:rPr>
              <w:t>in Denver, CO</w:t>
            </w:r>
            <w:r w:rsidR="00430A32">
              <w:rPr>
                <w:rFonts w:eastAsia="Times New Roman" w:cstheme="minorHAnsi"/>
              </w:rPr>
              <w:t>, which began in June 2020</w:t>
            </w:r>
            <w:r w:rsidR="00566AF4">
              <w:rPr>
                <w:rFonts w:eastAsia="Times New Roman" w:cstheme="minorHAnsi"/>
              </w:rPr>
              <w:t>.</w:t>
            </w:r>
            <w:r w:rsidR="00425023">
              <w:rPr>
                <w:rFonts w:eastAsia="Times New Roman" w:cstheme="minorHAnsi"/>
              </w:rPr>
              <w:t xml:space="preserve"> Both </w:t>
            </w:r>
            <w:r w:rsidR="00231B08">
              <w:rPr>
                <w:rFonts w:eastAsia="Times New Roman" w:cstheme="minorHAnsi"/>
              </w:rPr>
              <w:t xml:space="preserve">programs utilize 2-person </w:t>
            </w:r>
            <w:r w:rsidR="00425023">
              <w:rPr>
                <w:rFonts w:eastAsia="Times New Roman" w:cstheme="minorHAnsi"/>
              </w:rPr>
              <w:t xml:space="preserve">response </w:t>
            </w:r>
            <w:r w:rsidR="00231B08">
              <w:rPr>
                <w:rFonts w:eastAsia="Times New Roman" w:cstheme="minorHAnsi"/>
              </w:rPr>
              <w:t>teams including a paramedic and a behavioral health professional.</w:t>
            </w:r>
          </w:p>
          <w:p w:rsidR="00430A32" w:rsidRDefault="00FD4A2E" w:rsidP="00E339C1">
            <w:pPr>
              <w:spacing w:before="12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Current Sacramento County </w:t>
            </w:r>
            <w:r w:rsidR="00430A32">
              <w:rPr>
                <w:rFonts w:eastAsia="Times New Roman" w:cstheme="minorHAnsi"/>
              </w:rPr>
              <w:t>Data</w:t>
            </w:r>
          </w:p>
          <w:p w:rsidR="009B2F3F" w:rsidRPr="003963FA" w:rsidRDefault="00FD4A2E" w:rsidP="00E339C1">
            <w:pPr>
              <w:spacing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2019, there were </w:t>
            </w:r>
            <w:r w:rsidR="00425023">
              <w:rPr>
                <w:rFonts w:eastAsia="Times New Roman" w:cstheme="minorHAnsi"/>
              </w:rPr>
              <w:t xml:space="preserve">more than </w:t>
            </w:r>
            <w:r>
              <w:rPr>
                <w:rFonts w:eastAsia="Times New Roman" w:cstheme="minorHAnsi"/>
              </w:rPr>
              <w:t>450,000</w:t>
            </w:r>
            <w:r w:rsidR="007A3B19" w:rsidRPr="003963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911 </w:t>
            </w:r>
            <w:r w:rsidR="007A3B19" w:rsidRPr="003963FA">
              <w:rPr>
                <w:rFonts w:eastAsia="Times New Roman" w:cstheme="minorHAnsi"/>
              </w:rPr>
              <w:t>calls for service</w:t>
            </w:r>
            <w:r w:rsidR="00430A32">
              <w:rPr>
                <w:rFonts w:eastAsia="Times New Roman" w:cstheme="minorHAnsi"/>
              </w:rPr>
              <w:t>. A</w:t>
            </w:r>
            <w:r>
              <w:rPr>
                <w:rFonts w:eastAsia="Times New Roman" w:cstheme="minorHAnsi"/>
              </w:rPr>
              <w:t>pproximately 22,800</w:t>
            </w:r>
            <w:r w:rsidR="007A3B19" w:rsidRPr="003963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were mental health-related</w:t>
            </w:r>
            <w:r w:rsidR="00430A32">
              <w:rPr>
                <w:rFonts w:eastAsia="Times New Roman" w:cstheme="minorHAnsi"/>
              </w:rPr>
              <w:t xml:space="preserve">. Of those, only 17 resulted in arrest. Approximately </w:t>
            </w:r>
            <w:r>
              <w:rPr>
                <w:rFonts w:eastAsia="Times New Roman" w:cstheme="minorHAnsi"/>
              </w:rPr>
              <w:t>18,700 were homeless-related</w:t>
            </w:r>
            <w:r w:rsidR="00430A32">
              <w:rPr>
                <w:rFonts w:eastAsia="Times New Roman" w:cstheme="minorHAnsi"/>
              </w:rPr>
              <w:t xml:space="preserve">. Of those, approximately 12,000 resulted in arrest. </w:t>
            </w:r>
          </w:p>
          <w:p w:rsidR="00425023" w:rsidRDefault="00425023" w:rsidP="00E339C1">
            <w:pPr>
              <w:spacing w:before="12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Community Input</w:t>
            </w:r>
          </w:p>
          <w:p w:rsidR="00231B08" w:rsidRDefault="00231B08" w:rsidP="00E339C1">
            <w:pPr>
              <w:spacing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 total of </w:t>
            </w:r>
            <w:r w:rsidR="00B87C50" w:rsidRPr="003963FA">
              <w:rPr>
                <w:rFonts w:eastAsia="Times New Roman" w:cstheme="minorHAnsi"/>
              </w:rPr>
              <w:t xml:space="preserve">192 </w:t>
            </w:r>
            <w:r>
              <w:rPr>
                <w:rFonts w:eastAsia="Times New Roman" w:cstheme="minorHAnsi"/>
              </w:rPr>
              <w:t>people participated in forums in Oct/Nov 2020</w:t>
            </w:r>
            <w:r w:rsidR="00425023">
              <w:rPr>
                <w:rFonts w:eastAsia="Times New Roman" w:cstheme="minorHAnsi"/>
              </w:rPr>
              <w:t xml:space="preserve"> in Sacramento to gather input on developing the new 991 response approach</w:t>
            </w:r>
            <w:r>
              <w:rPr>
                <w:rFonts w:eastAsia="Times New Roman" w:cstheme="minorHAnsi"/>
              </w:rPr>
              <w:t>. An additional 453 completed surveys.</w:t>
            </w:r>
          </w:p>
          <w:p w:rsidR="00231B08" w:rsidRDefault="00425023" w:rsidP="00E339C1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alternative response team plans</w:t>
            </w:r>
            <w:r w:rsidR="00231B08">
              <w:rPr>
                <w:rFonts w:eastAsia="Times New Roman" w:cstheme="minorHAnsi"/>
              </w:rPr>
              <w:t xml:space="preserve"> to report to </w:t>
            </w:r>
            <w:r>
              <w:rPr>
                <w:rFonts w:eastAsia="Times New Roman" w:cstheme="minorHAnsi"/>
              </w:rPr>
              <w:t xml:space="preserve">the </w:t>
            </w:r>
            <w:r w:rsidR="00231B08">
              <w:rPr>
                <w:rFonts w:eastAsia="Times New Roman" w:cstheme="minorHAnsi"/>
              </w:rPr>
              <w:t xml:space="preserve">BOS in February 2021 with </w:t>
            </w:r>
            <w:r>
              <w:rPr>
                <w:rFonts w:eastAsia="Times New Roman" w:cstheme="minorHAnsi"/>
              </w:rPr>
              <w:t xml:space="preserve">an </w:t>
            </w:r>
            <w:r w:rsidR="00231B08">
              <w:rPr>
                <w:rFonts w:eastAsia="Times New Roman" w:cstheme="minorHAnsi"/>
              </w:rPr>
              <w:t>update.</w:t>
            </w:r>
          </w:p>
          <w:p w:rsidR="00CA1D18" w:rsidRPr="002F5691" w:rsidRDefault="00231B08" w:rsidP="00E339C1">
            <w:pPr>
              <w:spacing w:before="120" w:after="120" w:line="240" w:lineRule="auto"/>
              <w:rPr>
                <w:rFonts w:eastAsia="Times New Roman" w:cstheme="minorHAnsi"/>
                <w:color w:val="7F7F7F" w:themeColor="text1" w:themeTint="80"/>
              </w:rPr>
            </w:pPr>
            <w:r>
              <w:rPr>
                <w:rFonts w:eastAsia="Times New Roman" w:cstheme="minorHAnsi"/>
              </w:rPr>
              <w:t>C</w:t>
            </w:r>
            <w:r w:rsidR="00CA1D18">
              <w:rPr>
                <w:rFonts w:eastAsia="Times New Roman" w:cstheme="minorHAnsi"/>
              </w:rPr>
              <w:t>ontact</w:t>
            </w:r>
            <w:r>
              <w:rPr>
                <w:rFonts w:eastAsia="Times New Roman" w:cstheme="minorHAnsi"/>
              </w:rPr>
              <w:t xml:space="preserve"> Catherine York in the CEO’s office or Jenine Spotnitz</w:t>
            </w:r>
            <w:r w:rsidR="00425023">
              <w:rPr>
                <w:rFonts w:eastAsia="Times New Roman" w:cstheme="minorHAnsi"/>
              </w:rPr>
              <w:t xml:space="preserve"> in Health Services for more information.</w:t>
            </w:r>
          </w:p>
        </w:tc>
      </w:tr>
      <w:tr w:rsidR="007A3B19" w:rsidRPr="001C19EE" w:rsidTr="00E339C1">
        <w:trPr>
          <w:trHeight w:val="1008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B19" w:rsidRPr="008A175F" w:rsidRDefault="007A3B19" w:rsidP="00E339C1">
            <w:pPr>
              <w:spacing w:before="12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5 Sacramento 2021 St</w:t>
            </w:r>
            <w:r w:rsidR="00425023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ategic Plan</w:t>
            </w:r>
          </w:p>
          <w:p w:rsidR="00425023" w:rsidRDefault="007A3B19" w:rsidP="00E339C1">
            <w:pPr>
              <w:pStyle w:val="TopicTabletext"/>
              <w:spacing w:before="120" w:after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87C50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Julie Gallelo, Director, </w:t>
            </w:r>
          </w:p>
          <w:p w:rsidR="007A3B19" w:rsidRPr="008A175F" w:rsidRDefault="007A3B19" w:rsidP="00E339C1">
            <w:pPr>
              <w:pStyle w:val="TopicTabletext"/>
              <w:spacing w:before="0" w:after="0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B87C50">
              <w:rPr>
                <w:rFonts w:asciiTheme="minorHAnsi" w:eastAsiaTheme="minorHAnsi" w:hAnsiTheme="minorHAnsi" w:cstheme="minorHAnsi"/>
                <w:sz w:val="22"/>
                <w:szCs w:val="22"/>
              </w:rPr>
              <w:t>First 5</w:t>
            </w:r>
            <w:r w:rsidR="0042502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Sacramento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5023" w:rsidRPr="008564AB" w:rsidRDefault="00425023" w:rsidP="00E339C1">
            <w:pPr>
              <w:spacing w:before="120" w:after="120"/>
              <w:rPr>
                <w:rFonts w:cstheme="minorHAnsi"/>
              </w:rPr>
            </w:pPr>
            <w:r w:rsidRPr="008564AB">
              <w:rPr>
                <w:rFonts w:cstheme="minorHAnsi"/>
              </w:rPr>
              <w:t xml:space="preserve">First 5 Sacramento </w:t>
            </w:r>
            <w:r w:rsidR="008564AB" w:rsidRPr="008564AB">
              <w:rPr>
                <w:rFonts w:cstheme="minorHAnsi"/>
              </w:rPr>
              <w:t>provides a</w:t>
            </w:r>
            <w:r w:rsidRPr="008564AB">
              <w:rPr>
                <w:rFonts w:cstheme="minorHAnsi"/>
              </w:rPr>
              <w:t xml:space="preserve"> range of early intervention and prevention services to children ages 1-5 and their families. </w:t>
            </w:r>
          </w:p>
          <w:p w:rsidR="007A3B19" w:rsidRDefault="008564AB" w:rsidP="00E339C1">
            <w:pPr>
              <w:spacing w:after="120" w:line="240" w:lineRule="auto"/>
              <w:rPr>
                <w:rFonts w:eastAsia="Times New Roman" w:cstheme="minorHAnsi"/>
              </w:rPr>
            </w:pPr>
            <w:r w:rsidRPr="008564AB">
              <w:rPr>
                <w:rFonts w:eastAsia="Times New Roman" w:cstheme="minorHAnsi"/>
              </w:rPr>
              <w:t xml:space="preserve">First 5 invests $20 million annually, however due to declining revenues, it will reduce its spending by $5 million each year and anticipates sustainability through 2024. </w:t>
            </w:r>
            <w:r>
              <w:rPr>
                <w:rFonts w:eastAsia="Times New Roman" w:cstheme="minorHAnsi"/>
              </w:rPr>
              <w:t xml:space="preserve">The </w:t>
            </w:r>
            <w:r w:rsidRPr="008564AB">
              <w:rPr>
                <w:rFonts w:eastAsia="Times New Roman" w:cstheme="minorHAnsi"/>
              </w:rPr>
              <w:t xml:space="preserve">decline </w:t>
            </w:r>
            <w:r>
              <w:rPr>
                <w:rFonts w:eastAsia="Times New Roman" w:cstheme="minorHAnsi"/>
              </w:rPr>
              <w:t>in r</w:t>
            </w:r>
            <w:r w:rsidRPr="008564AB">
              <w:rPr>
                <w:rFonts w:eastAsia="Times New Roman" w:cstheme="minorHAnsi"/>
              </w:rPr>
              <w:t xml:space="preserve">evenue </w:t>
            </w:r>
            <w:r w:rsidRPr="008564AB">
              <w:rPr>
                <w:rFonts w:eastAsia="Times New Roman" w:cstheme="minorHAnsi"/>
              </w:rPr>
              <w:t>has resulted in e</w:t>
            </w:r>
            <w:r w:rsidR="00C17EB4">
              <w:rPr>
                <w:rFonts w:eastAsia="Times New Roman" w:cstheme="minorHAnsi"/>
              </w:rPr>
              <w:t>limination of two result areas,</w:t>
            </w:r>
            <w:r w:rsidRPr="008564AB">
              <w:rPr>
                <w:rFonts w:eastAsia="Times New Roman" w:cstheme="minorHAnsi"/>
              </w:rPr>
              <w:t xml:space="preserve"> decreasing dental disease and Community Connections (micro) grants</w:t>
            </w:r>
            <w:r w:rsidR="00C17EB4">
              <w:rPr>
                <w:rFonts w:eastAsia="Times New Roman" w:cstheme="minorHAnsi"/>
              </w:rPr>
              <w:t>, and</w:t>
            </w:r>
            <w:r w:rsidR="00434E41">
              <w:rPr>
                <w:rFonts w:eastAsia="Times New Roman" w:cstheme="minorHAnsi"/>
              </w:rPr>
              <w:t xml:space="preserve"> reductions in the breastfeeding, quality child care, school readiness and effective parenting result areas. </w:t>
            </w:r>
            <w:r w:rsidR="00C17EB4">
              <w:rPr>
                <w:rFonts w:eastAsia="Times New Roman" w:cstheme="minorHAnsi"/>
              </w:rPr>
              <w:t>S</w:t>
            </w:r>
            <w:r w:rsidR="00434E41">
              <w:rPr>
                <w:rFonts w:eastAsia="Times New Roman" w:cstheme="minorHAnsi"/>
              </w:rPr>
              <w:t>taffing, outreach and educational materials</w:t>
            </w:r>
            <w:r w:rsidR="00C17EB4">
              <w:rPr>
                <w:rFonts w:eastAsia="Times New Roman" w:cstheme="minorHAnsi"/>
              </w:rPr>
              <w:t xml:space="preserve"> have also been reduced.</w:t>
            </w:r>
          </w:p>
          <w:p w:rsidR="000767FC" w:rsidRPr="007136BD" w:rsidRDefault="00C17EB4" w:rsidP="00E339C1">
            <w:pPr>
              <w:spacing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First 5 is </w:t>
            </w:r>
            <w:r w:rsidR="00827BDA">
              <w:rPr>
                <w:rFonts w:eastAsia="Times New Roman" w:cstheme="minorHAnsi"/>
              </w:rPr>
              <w:t>re</w:t>
            </w:r>
            <w:r w:rsidR="00434E41">
              <w:rPr>
                <w:rFonts w:eastAsia="Times New Roman" w:cstheme="minorHAnsi"/>
              </w:rPr>
              <w:t>focus</w:t>
            </w:r>
            <w:r w:rsidR="00827BDA">
              <w:rPr>
                <w:rFonts w:eastAsia="Times New Roman" w:cstheme="minorHAnsi"/>
              </w:rPr>
              <w:t>ing its</w:t>
            </w:r>
            <w:r w:rsidR="0076075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efforts </w:t>
            </w:r>
            <w:r w:rsidR="00827BDA">
              <w:rPr>
                <w:rFonts w:eastAsia="Times New Roman" w:cstheme="minorHAnsi"/>
              </w:rPr>
              <w:t>on</w:t>
            </w:r>
            <w:r>
              <w:rPr>
                <w:rFonts w:eastAsia="Times New Roman" w:cstheme="minorHAnsi"/>
              </w:rPr>
              <w:t xml:space="preserve"> </w:t>
            </w:r>
            <w:r w:rsidR="00760756">
              <w:rPr>
                <w:rFonts w:eastAsia="Times New Roman" w:cstheme="minorHAnsi"/>
              </w:rPr>
              <w:t>improv</w:t>
            </w:r>
            <w:r w:rsidR="00827BDA">
              <w:rPr>
                <w:rFonts w:eastAsia="Times New Roman" w:cstheme="minorHAnsi"/>
              </w:rPr>
              <w:t>ing</w:t>
            </w:r>
            <w:r w:rsidR="00760756">
              <w:rPr>
                <w:rFonts w:eastAsia="Times New Roman" w:cstheme="minorHAnsi"/>
              </w:rPr>
              <w:t xml:space="preserve"> perinatal health with an emphasis on </w:t>
            </w:r>
            <w:r>
              <w:rPr>
                <w:rFonts w:eastAsia="Times New Roman" w:cstheme="minorHAnsi"/>
              </w:rPr>
              <w:t xml:space="preserve">reducing African American child deaths, </w:t>
            </w:r>
            <w:r w:rsidR="00760756">
              <w:rPr>
                <w:rFonts w:eastAsia="Times New Roman" w:cstheme="minorHAnsi"/>
              </w:rPr>
              <w:t xml:space="preserve">on </w:t>
            </w:r>
            <w:r>
              <w:rPr>
                <w:rFonts w:eastAsia="Times New Roman" w:cstheme="minorHAnsi"/>
              </w:rPr>
              <w:t xml:space="preserve">prevention of child abuse and neglect, and </w:t>
            </w:r>
            <w:r w:rsidR="00760756">
              <w:rPr>
                <w:rFonts w:eastAsia="Times New Roman" w:cstheme="minorHAnsi"/>
              </w:rPr>
              <w:t xml:space="preserve">on </w:t>
            </w:r>
            <w:r>
              <w:rPr>
                <w:rFonts w:eastAsia="Times New Roman" w:cstheme="minorHAnsi"/>
              </w:rPr>
              <w:t>improving school readiness with a</w:t>
            </w:r>
            <w:r w:rsidR="00827BDA">
              <w:rPr>
                <w:rFonts w:eastAsia="Times New Roman" w:cstheme="minorHAnsi"/>
              </w:rPr>
              <w:t xml:space="preserve">n </w:t>
            </w:r>
            <w:r w:rsidR="00827BDA">
              <w:rPr>
                <w:rFonts w:eastAsia="Times New Roman" w:cstheme="minorHAnsi"/>
              </w:rPr>
              <w:t xml:space="preserve">emphasis </w:t>
            </w:r>
            <w:r>
              <w:rPr>
                <w:rFonts w:eastAsia="Times New Roman" w:cstheme="minorHAnsi"/>
              </w:rPr>
              <w:t>on early learning</w:t>
            </w:r>
            <w:r w:rsidR="00760756">
              <w:rPr>
                <w:rFonts w:eastAsia="Times New Roman" w:cstheme="minorHAnsi"/>
              </w:rPr>
              <w:t xml:space="preserve"> that prepares all children to enter kindergarten with a more equal chance of success.</w:t>
            </w:r>
          </w:p>
        </w:tc>
      </w:tr>
      <w:tr w:rsidR="002F5AC1" w:rsidRPr="001C19EE" w:rsidTr="00E339C1">
        <w:trPr>
          <w:trHeight w:val="859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AC1" w:rsidRPr="008A175F" w:rsidRDefault="002F5AC1" w:rsidP="00E339C1">
            <w:pPr>
              <w:pStyle w:val="TopicTabletext"/>
              <w:spacing w:before="120" w:after="0"/>
              <w:rPr>
                <w:rStyle w:val="Bold"/>
                <w:rFonts w:asciiTheme="minorHAnsi" w:hAnsiTheme="minorHAnsi" w:cstheme="minorHAnsi"/>
                <w:sz w:val="22"/>
                <w:szCs w:val="22"/>
              </w:rPr>
            </w:pP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 xml:space="preserve">Election of </w:t>
            </w:r>
            <w:r w:rsidR="00827BDA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  <w:r w:rsidR="00861796"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 xml:space="preserve">HSCC </w:t>
            </w: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Officers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AC1" w:rsidRPr="002F5691" w:rsidRDefault="00827BDA" w:rsidP="00E339C1">
            <w:pPr>
              <w:spacing w:before="120" w:after="0"/>
              <w:rPr>
                <w:rFonts w:cstheme="minorHAnsi"/>
                <w:color w:val="7F7F7F" w:themeColor="text1" w:themeTint="80"/>
              </w:rPr>
            </w:pPr>
            <w:r w:rsidRPr="00E339C1">
              <w:rPr>
                <w:rFonts w:eastAsia="Times New Roman" w:cstheme="minorHAnsi"/>
              </w:rPr>
              <w:t>Nominees for the 2021 HSCC Executive Committee include: Raymond Kemp for Chair, Melinda Avey for Vice Chair, and Jessica Sankus for Secretary.</w:t>
            </w:r>
            <w:r w:rsidR="007A35ED" w:rsidRPr="00E339C1">
              <w:rPr>
                <w:rFonts w:eastAsia="Times New Roman" w:cstheme="minorHAnsi"/>
              </w:rPr>
              <w:t xml:space="preserve"> </w:t>
            </w:r>
            <w:r w:rsidRPr="00E339C1">
              <w:rPr>
                <w:rFonts w:eastAsia="Times New Roman" w:cstheme="minorHAnsi"/>
              </w:rPr>
              <w:t>All nominees were voted in. No objections. No abstentions.</w:t>
            </w:r>
          </w:p>
        </w:tc>
      </w:tr>
      <w:tr w:rsidR="00465569" w:rsidRPr="001C19EE" w:rsidTr="00E339C1">
        <w:trPr>
          <w:trHeight w:val="859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69" w:rsidRPr="008A175F" w:rsidRDefault="00BA277A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lastRenderedPageBreak/>
              <w:t>Member Comments</w:t>
            </w:r>
            <w:r w:rsidR="003D3BCC" w:rsidRPr="008A1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27CA" w:rsidRPr="002F5691" w:rsidRDefault="00827BDA" w:rsidP="00E339C1">
            <w:pPr>
              <w:spacing w:before="120" w:after="120"/>
              <w:rPr>
                <w:rFonts w:cstheme="minorHAnsi"/>
                <w:color w:val="7F7F7F" w:themeColor="text1" w:themeTint="80"/>
              </w:rPr>
            </w:pPr>
            <w:r w:rsidRPr="009540F1">
              <w:rPr>
                <w:rFonts w:cstheme="minorHAnsi"/>
              </w:rPr>
              <w:t xml:space="preserve">The </w:t>
            </w:r>
            <w:r w:rsidR="00B26F50" w:rsidRPr="009540F1">
              <w:rPr>
                <w:rFonts w:cstheme="minorHAnsi"/>
              </w:rPr>
              <w:t xml:space="preserve">Chair suggested that HSCC play an active role in </w:t>
            </w:r>
            <w:r w:rsidRPr="009540F1">
              <w:rPr>
                <w:rFonts w:cstheme="minorHAnsi"/>
              </w:rPr>
              <w:t xml:space="preserve">the </w:t>
            </w:r>
            <w:r w:rsidR="00B26F50" w:rsidRPr="009540F1">
              <w:rPr>
                <w:rFonts w:cstheme="minorHAnsi"/>
              </w:rPr>
              <w:t xml:space="preserve">development of </w:t>
            </w:r>
            <w:r w:rsidRPr="009540F1">
              <w:rPr>
                <w:rFonts w:cstheme="minorHAnsi"/>
              </w:rPr>
              <w:t>the</w:t>
            </w:r>
            <w:r w:rsidR="00B26F50" w:rsidRPr="009540F1">
              <w:rPr>
                <w:rFonts w:cstheme="minorHAnsi"/>
              </w:rPr>
              <w:t xml:space="preserve"> alternate </w:t>
            </w:r>
            <w:r w:rsidRPr="009540F1">
              <w:rPr>
                <w:rFonts w:cstheme="minorHAnsi"/>
              </w:rPr>
              <w:t xml:space="preserve">approach to </w:t>
            </w:r>
            <w:r w:rsidRPr="009540F1">
              <w:rPr>
                <w:rFonts w:cstheme="minorHAnsi"/>
              </w:rPr>
              <w:t>911</w:t>
            </w:r>
            <w:r w:rsidRPr="009540F1">
              <w:rPr>
                <w:rFonts w:cstheme="minorHAnsi"/>
              </w:rPr>
              <w:t xml:space="preserve"> calls </w:t>
            </w:r>
            <w:r w:rsidR="009540F1" w:rsidRPr="009540F1">
              <w:rPr>
                <w:rFonts w:cstheme="minorHAnsi"/>
              </w:rPr>
              <w:t xml:space="preserve">in conjunction </w:t>
            </w:r>
            <w:r w:rsidRPr="009540F1">
              <w:rPr>
                <w:rFonts w:cstheme="minorHAnsi"/>
              </w:rPr>
              <w:t xml:space="preserve">with </w:t>
            </w:r>
            <w:r w:rsidR="009540F1" w:rsidRPr="009540F1">
              <w:rPr>
                <w:rFonts w:cstheme="minorHAnsi"/>
              </w:rPr>
              <w:t xml:space="preserve">the </w:t>
            </w:r>
            <w:r w:rsidRPr="009540F1">
              <w:rPr>
                <w:rFonts w:cstheme="minorHAnsi"/>
              </w:rPr>
              <w:t>DAC</w:t>
            </w:r>
            <w:r w:rsidR="00B26F50" w:rsidRPr="009540F1">
              <w:rPr>
                <w:rFonts w:cstheme="minorHAnsi"/>
              </w:rPr>
              <w:t>, AOD</w:t>
            </w:r>
            <w:r w:rsidRPr="009540F1">
              <w:rPr>
                <w:rFonts w:cstheme="minorHAnsi"/>
              </w:rPr>
              <w:t>,</w:t>
            </w:r>
            <w:r w:rsidR="00B26F50" w:rsidRPr="009540F1">
              <w:rPr>
                <w:rFonts w:cstheme="minorHAnsi"/>
              </w:rPr>
              <w:t xml:space="preserve"> and Children</w:t>
            </w:r>
            <w:r w:rsidRPr="009540F1">
              <w:rPr>
                <w:rFonts w:cstheme="minorHAnsi"/>
              </w:rPr>
              <w:t>’</w:t>
            </w:r>
            <w:r w:rsidR="009540F1" w:rsidRPr="009540F1">
              <w:rPr>
                <w:rFonts w:cstheme="minorHAnsi"/>
              </w:rPr>
              <w:t>s MH committees.</w:t>
            </w:r>
          </w:p>
        </w:tc>
      </w:tr>
      <w:tr w:rsidR="00465569" w:rsidRPr="001C19EE" w:rsidTr="00E339C1">
        <w:trPr>
          <w:trHeight w:val="540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69" w:rsidRPr="008A175F" w:rsidRDefault="00465569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 Comments 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94" w:rsidRPr="009540F1" w:rsidRDefault="009A11C4" w:rsidP="00E339C1">
            <w:pPr>
              <w:spacing w:before="120"/>
              <w:rPr>
                <w:rFonts w:cstheme="minorHAnsi"/>
              </w:rPr>
            </w:pPr>
            <w:r w:rsidRPr="009540F1">
              <w:rPr>
                <w:rFonts w:cstheme="minorHAnsi"/>
              </w:rPr>
              <w:t>None</w:t>
            </w:r>
          </w:p>
        </w:tc>
      </w:tr>
      <w:tr w:rsidR="00465569" w:rsidRPr="001C19EE" w:rsidTr="00E339C1">
        <w:trPr>
          <w:trHeight w:val="540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5569" w:rsidRPr="008A175F" w:rsidRDefault="00465569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E10" w:rsidRPr="009540F1" w:rsidRDefault="00A4380F" w:rsidP="00E339C1">
            <w:pPr>
              <w:spacing w:before="120"/>
              <w:rPr>
                <w:rFonts w:cstheme="minorHAnsi"/>
              </w:rPr>
            </w:pPr>
            <w:r w:rsidRPr="009540F1">
              <w:rPr>
                <w:rFonts w:cstheme="minorHAnsi"/>
              </w:rPr>
              <w:t>None</w:t>
            </w:r>
          </w:p>
        </w:tc>
      </w:tr>
      <w:tr w:rsidR="00465569" w:rsidRPr="001C19EE" w:rsidTr="00E339C1">
        <w:trPr>
          <w:trHeight w:val="5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9" w:rsidRPr="008A175F" w:rsidRDefault="00465569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9" w:rsidRPr="009540F1" w:rsidRDefault="00465569" w:rsidP="00E339C1">
            <w:pPr>
              <w:spacing w:before="120"/>
              <w:rPr>
                <w:rFonts w:cstheme="minorHAnsi"/>
              </w:rPr>
            </w:pPr>
            <w:r w:rsidRPr="009540F1">
              <w:rPr>
                <w:rFonts w:eastAsia="Times New Roman" w:cstheme="minorHAnsi"/>
              </w:rPr>
              <w:t>Meeting adjourned</w:t>
            </w:r>
            <w:r w:rsidR="00684F78" w:rsidRPr="009540F1">
              <w:rPr>
                <w:rFonts w:eastAsia="Times New Roman" w:cstheme="minorHAnsi"/>
              </w:rPr>
              <w:t xml:space="preserve"> </w:t>
            </w:r>
            <w:r w:rsidR="009A11C4" w:rsidRPr="009540F1">
              <w:rPr>
                <w:rFonts w:eastAsia="Times New Roman" w:cstheme="minorHAnsi"/>
              </w:rPr>
              <w:t xml:space="preserve">at </w:t>
            </w:r>
            <w:r w:rsidR="009540F1" w:rsidRPr="009540F1">
              <w:rPr>
                <w:rFonts w:eastAsia="Times New Roman" w:cstheme="minorHAnsi"/>
              </w:rPr>
              <w:t>1:31</w:t>
            </w:r>
            <w:r w:rsidR="00591B1D" w:rsidRPr="009540F1">
              <w:rPr>
                <w:rFonts w:eastAsia="Times New Roman" w:cstheme="minorHAnsi"/>
              </w:rPr>
              <w:t xml:space="preserve"> </w:t>
            </w:r>
            <w:r w:rsidR="007D1E10" w:rsidRPr="009540F1">
              <w:rPr>
                <w:rFonts w:eastAsia="Times New Roman" w:cstheme="minorHAnsi"/>
              </w:rPr>
              <w:t>p.m.</w:t>
            </w:r>
          </w:p>
        </w:tc>
      </w:tr>
    </w:tbl>
    <w:p w:rsidR="002A632A" w:rsidRDefault="002A632A"/>
    <w:sectPr w:rsidR="002A632A" w:rsidSect="007D1E10">
      <w:footerReference w:type="default" r:id="rId8"/>
      <w:pgSz w:w="15840" w:h="12240" w:orient="landscape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4" w:rsidRDefault="00EF46A4" w:rsidP="00EF46A4">
      <w:pPr>
        <w:spacing w:after="0" w:line="240" w:lineRule="auto"/>
      </w:pPr>
      <w:r>
        <w:separator/>
      </w:r>
    </w:p>
  </w:endnote>
  <w:end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A4" w:rsidRDefault="00EF4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46A4" w:rsidRDefault="00EF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4" w:rsidRDefault="00EF46A4" w:rsidP="00EF46A4">
      <w:pPr>
        <w:spacing w:after="0" w:line="240" w:lineRule="auto"/>
      </w:pPr>
      <w:r>
        <w:separator/>
      </w:r>
    </w:p>
  </w:footnote>
  <w:foot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B22"/>
    <w:multiLevelType w:val="hybridMultilevel"/>
    <w:tmpl w:val="7F2412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3AA"/>
    <w:multiLevelType w:val="hybridMultilevel"/>
    <w:tmpl w:val="DC4CFE2A"/>
    <w:lvl w:ilvl="0" w:tplc="43E6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5EF19B8"/>
    <w:multiLevelType w:val="hybridMultilevel"/>
    <w:tmpl w:val="6E089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6FD"/>
    <w:multiLevelType w:val="hybridMultilevel"/>
    <w:tmpl w:val="798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2EB3"/>
    <w:multiLevelType w:val="hybridMultilevel"/>
    <w:tmpl w:val="B26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3"/>
    <w:rsid w:val="0000656B"/>
    <w:rsid w:val="000140F0"/>
    <w:rsid w:val="00023126"/>
    <w:rsid w:val="000767FC"/>
    <w:rsid w:val="000D658A"/>
    <w:rsid w:val="00133F6D"/>
    <w:rsid w:val="00135EE0"/>
    <w:rsid w:val="00167982"/>
    <w:rsid w:val="00171054"/>
    <w:rsid w:val="00175289"/>
    <w:rsid w:val="001755C5"/>
    <w:rsid w:val="001A61A7"/>
    <w:rsid w:val="001C1C28"/>
    <w:rsid w:val="001E41EF"/>
    <w:rsid w:val="001E5873"/>
    <w:rsid w:val="001F141E"/>
    <w:rsid w:val="001F1DF3"/>
    <w:rsid w:val="001F5B7A"/>
    <w:rsid w:val="00225734"/>
    <w:rsid w:val="00231B08"/>
    <w:rsid w:val="00236758"/>
    <w:rsid w:val="00263B70"/>
    <w:rsid w:val="002727CA"/>
    <w:rsid w:val="002A632A"/>
    <w:rsid w:val="002F5691"/>
    <w:rsid w:val="002F5AC1"/>
    <w:rsid w:val="00300534"/>
    <w:rsid w:val="0030499F"/>
    <w:rsid w:val="00333608"/>
    <w:rsid w:val="003510E6"/>
    <w:rsid w:val="00355C98"/>
    <w:rsid w:val="003753FD"/>
    <w:rsid w:val="003963FA"/>
    <w:rsid w:val="003A3396"/>
    <w:rsid w:val="003C28AF"/>
    <w:rsid w:val="003D3BCC"/>
    <w:rsid w:val="003F5DBA"/>
    <w:rsid w:val="00425023"/>
    <w:rsid w:val="00426343"/>
    <w:rsid w:val="00430A32"/>
    <w:rsid w:val="00434E41"/>
    <w:rsid w:val="00441DE9"/>
    <w:rsid w:val="00450F31"/>
    <w:rsid w:val="0046062C"/>
    <w:rsid w:val="00465569"/>
    <w:rsid w:val="0047117F"/>
    <w:rsid w:val="00486A2E"/>
    <w:rsid w:val="004B591C"/>
    <w:rsid w:val="00565243"/>
    <w:rsid w:val="00566AF4"/>
    <w:rsid w:val="005743B9"/>
    <w:rsid w:val="00591780"/>
    <w:rsid w:val="00591B1D"/>
    <w:rsid w:val="005E3097"/>
    <w:rsid w:val="0061263B"/>
    <w:rsid w:val="00617600"/>
    <w:rsid w:val="00631662"/>
    <w:rsid w:val="006822AA"/>
    <w:rsid w:val="00684F78"/>
    <w:rsid w:val="006B0BCD"/>
    <w:rsid w:val="006B393C"/>
    <w:rsid w:val="007136BD"/>
    <w:rsid w:val="0071470E"/>
    <w:rsid w:val="00754372"/>
    <w:rsid w:val="00760756"/>
    <w:rsid w:val="00760B43"/>
    <w:rsid w:val="00770086"/>
    <w:rsid w:val="00787051"/>
    <w:rsid w:val="007A35ED"/>
    <w:rsid w:val="007A3B19"/>
    <w:rsid w:val="007A7400"/>
    <w:rsid w:val="007C2D84"/>
    <w:rsid w:val="007D1E10"/>
    <w:rsid w:val="007F706A"/>
    <w:rsid w:val="00827BDA"/>
    <w:rsid w:val="008423C9"/>
    <w:rsid w:val="008564AB"/>
    <w:rsid w:val="00861796"/>
    <w:rsid w:val="00862DBE"/>
    <w:rsid w:val="008A175F"/>
    <w:rsid w:val="008B6394"/>
    <w:rsid w:val="00925474"/>
    <w:rsid w:val="0094713F"/>
    <w:rsid w:val="009540F1"/>
    <w:rsid w:val="0098484E"/>
    <w:rsid w:val="009866B5"/>
    <w:rsid w:val="009969F5"/>
    <w:rsid w:val="009A11C4"/>
    <w:rsid w:val="009B2F3F"/>
    <w:rsid w:val="009B6493"/>
    <w:rsid w:val="009E2D68"/>
    <w:rsid w:val="009E398D"/>
    <w:rsid w:val="009F6576"/>
    <w:rsid w:val="00A26B17"/>
    <w:rsid w:val="00A4380F"/>
    <w:rsid w:val="00A955BD"/>
    <w:rsid w:val="00AA620C"/>
    <w:rsid w:val="00AD0707"/>
    <w:rsid w:val="00B15943"/>
    <w:rsid w:val="00B21038"/>
    <w:rsid w:val="00B26F50"/>
    <w:rsid w:val="00B37272"/>
    <w:rsid w:val="00B453A9"/>
    <w:rsid w:val="00B475F9"/>
    <w:rsid w:val="00B7594E"/>
    <w:rsid w:val="00B87C50"/>
    <w:rsid w:val="00B961AB"/>
    <w:rsid w:val="00BA277A"/>
    <w:rsid w:val="00BB7CB5"/>
    <w:rsid w:val="00C023AE"/>
    <w:rsid w:val="00C16862"/>
    <w:rsid w:val="00C17EB4"/>
    <w:rsid w:val="00C30C6B"/>
    <w:rsid w:val="00CA16E1"/>
    <w:rsid w:val="00CA1D18"/>
    <w:rsid w:val="00CD2C66"/>
    <w:rsid w:val="00CE1573"/>
    <w:rsid w:val="00D02903"/>
    <w:rsid w:val="00D47231"/>
    <w:rsid w:val="00D618C5"/>
    <w:rsid w:val="00D67888"/>
    <w:rsid w:val="00D71331"/>
    <w:rsid w:val="00D87A6F"/>
    <w:rsid w:val="00DC34FA"/>
    <w:rsid w:val="00DC707F"/>
    <w:rsid w:val="00DD329C"/>
    <w:rsid w:val="00E00013"/>
    <w:rsid w:val="00E339C1"/>
    <w:rsid w:val="00E4666F"/>
    <w:rsid w:val="00E6056B"/>
    <w:rsid w:val="00E660D7"/>
    <w:rsid w:val="00E760E6"/>
    <w:rsid w:val="00EC7F85"/>
    <w:rsid w:val="00EF46A4"/>
    <w:rsid w:val="00F60176"/>
    <w:rsid w:val="00F60C70"/>
    <w:rsid w:val="00F7019C"/>
    <w:rsid w:val="00F70981"/>
    <w:rsid w:val="00FA1444"/>
    <w:rsid w:val="00FA788A"/>
    <w:rsid w:val="00FD4A2E"/>
    <w:rsid w:val="00FD7CB9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54C3"/>
  <w15:chartTrackingRefBased/>
  <w15:docId w15:val="{001F892A-39B7-40CE-BE46-24E0ABC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0B43"/>
    <w:pPr>
      <w:keepNext/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B43"/>
    <w:rPr>
      <w:rFonts w:ascii="Arial" w:eastAsia="Times New Roman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Address">
    <w:name w:val="Meeting Address"/>
    <w:basedOn w:val="Normal"/>
    <w:rsid w:val="00760B43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uiPriority w:val="99"/>
    <w:rsid w:val="00760B43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TopicTabletext">
    <w:name w:val="Topic Table text"/>
    <w:next w:val="Normal"/>
    <w:rsid w:val="00760B43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ld">
    <w:name w:val="Bold"/>
    <w:rsid w:val="00760B43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760B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A4"/>
  </w:style>
  <w:style w:type="paragraph" w:styleId="Footer">
    <w:name w:val="footer"/>
    <w:basedOn w:val="Normal"/>
    <w:link w:val="Foot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3800068500?pwd=VE5FWHVveUVtOG9kZDRxMWFvTjhJU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5F39EDB8-70C1-4533-A040-B8A908DF3A6B}"/>
</file>

<file path=customXml/itemProps2.xml><?xml version="1.0" encoding="utf-8"?>
<ds:datastoreItem xmlns:ds="http://schemas.openxmlformats.org/officeDocument/2006/customXml" ds:itemID="{D77455F5-3F1A-4DA4-A872-CA4F5A1275E6}"/>
</file>

<file path=customXml/itemProps3.xml><?xml version="1.0" encoding="utf-8"?>
<ds:datastoreItem xmlns:ds="http://schemas.openxmlformats.org/officeDocument/2006/customXml" ds:itemID="{8AB01153-3862-4304-9B5A-E29C464C9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11</cp:revision>
  <dcterms:created xsi:type="dcterms:W3CDTF">2020-12-10T19:49:00Z</dcterms:created>
  <dcterms:modified xsi:type="dcterms:W3CDTF">2021-01-13T22:35:00Z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