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15E59" w14:textId="77777777" w:rsidR="00251FA5" w:rsidRDefault="00251FA5" w:rsidP="00251FA5">
      <w:pPr>
        <w:pStyle w:val="Heading1"/>
      </w:pPr>
      <w:bookmarkStart w:id="0" w:name="_GoBack"/>
      <w:bookmarkEnd w:id="0"/>
      <w:r>
        <w:t>Sacramento County</w:t>
      </w:r>
      <w:r>
        <w:br/>
        <w:t>Human Services Coordinating Council</w:t>
      </w:r>
    </w:p>
    <w:p w14:paraId="73015E5A" w14:textId="77777777" w:rsidR="00251FA5" w:rsidRPr="00251FA5" w:rsidRDefault="00251FA5" w:rsidP="00251FA5">
      <w:pPr>
        <w:pStyle w:val="Heading2"/>
        <w:rPr>
          <w:rStyle w:val="Bold"/>
          <w:rFonts w:ascii="Arial" w:hAnsi="Arial" w:cs="Arial"/>
          <w:b/>
          <w:color w:val="auto"/>
          <w:sz w:val="24"/>
          <w:szCs w:val="24"/>
        </w:rPr>
      </w:pPr>
      <w:r w:rsidRPr="00251FA5">
        <w:rPr>
          <w:rFonts w:ascii="Arial" w:hAnsi="Arial" w:cs="Arial"/>
          <w:color w:val="auto"/>
          <w:sz w:val="24"/>
          <w:szCs w:val="24"/>
        </w:rPr>
        <w:t xml:space="preserve">Meeting Minutes: </w:t>
      </w:r>
      <w:r w:rsidRPr="00251FA5">
        <w:rPr>
          <w:rFonts w:ascii="Arial" w:hAnsi="Arial" w:cs="Arial"/>
          <w:color w:val="auto"/>
          <w:sz w:val="24"/>
          <w:szCs w:val="24"/>
        </w:rPr>
        <w:br/>
      </w:r>
      <w:r>
        <w:rPr>
          <w:rFonts w:ascii="Arial" w:hAnsi="Arial" w:cs="Arial"/>
          <w:b w:val="0"/>
          <w:color w:val="auto"/>
          <w:sz w:val="24"/>
          <w:szCs w:val="24"/>
        </w:rPr>
        <w:t>March 14</w:t>
      </w:r>
      <w:r w:rsidRPr="00251FA5">
        <w:rPr>
          <w:rFonts w:ascii="Arial" w:hAnsi="Arial" w:cs="Arial"/>
          <w:b w:val="0"/>
          <w:color w:val="auto"/>
          <w:sz w:val="24"/>
          <w:szCs w:val="24"/>
        </w:rPr>
        <w:t>, 2019</w:t>
      </w:r>
    </w:p>
    <w:p w14:paraId="73015E5B" w14:textId="77777777" w:rsidR="00251FA5" w:rsidRPr="001E1A5A" w:rsidRDefault="00251FA5" w:rsidP="00251FA5">
      <w:pPr>
        <w:pStyle w:val="MeetingAddress"/>
        <w:rPr>
          <w:rStyle w:val="Bold"/>
          <w:rFonts w:cs="Arial"/>
        </w:rPr>
      </w:pPr>
      <w:r w:rsidRPr="001E1A5A">
        <w:rPr>
          <w:rStyle w:val="Bold"/>
          <w:rFonts w:cs="Arial"/>
        </w:rPr>
        <w:t>Meeting Location:</w:t>
      </w:r>
    </w:p>
    <w:p w14:paraId="73015E5C" w14:textId="77777777" w:rsidR="00251FA5" w:rsidRPr="001E1A5A" w:rsidRDefault="00251FA5" w:rsidP="00251FA5">
      <w:pPr>
        <w:pStyle w:val="MeetingAddress"/>
        <w:spacing w:before="0" w:after="0" w:line="240" w:lineRule="auto"/>
        <w:rPr>
          <w:rFonts w:cs="Arial"/>
        </w:rPr>
      </w:pPr>
      <w:r w:rsidRPr="001E1A5A">
        <w:rPr>
          <w:rFonts w:cs="Arial"/>
        </w:rPr>
        <w:t xml:space="preserve">Dept. of Human Assistance </w:t>
      </w:r>
    </w:p>
    <w:p w14:paraId="73015E5D" w14:textId="77777777" w:rsidR="00251FA5" w:rsidRPr="001E1A5A" w:rsidRDefault="00251FA5" w:rsidP="00251FA5">
      <w:pPr>
        <w:pStyle w:val="MeetingAddress"/>
        <w:spacing w:before="0" w:after="0" w:line="240" w:lineRule="auto"/>
        <w:rPr>
          <w:rFonts w:cs="Arial"/>
        </w:rPr>
      </w:pPr>
      <w:r w:rsidRPr="001E1A5A">
        <w:rPr>
          <w:rFonts w:cs="Arial"/>
        </w:rPr>
        <w:t>2700 Fulton Ave</w:t>
      </w:r>
      <w:r w:rsidRPr="001E1A5A">
        <w:rPr>
          <w:rFonts w:cs="Arial"/>
        </w:rPr>
        <w:tab/>
      </w:r>
    </w:p>
    <w:p w14:paraId="73015E5E" w14:textId="77777777" w:rsidR="00251FA5" w:rsidRPr="001E1A5A" w:rsidRDefault="00251FA5" w:rsidP="00251FA5">
      <w:pPr>
        <w:pStyle w:val="MeetingAddress"/>
        <w:spacing w:before="0" w:after="0" w:line="240" w:lineRule="auto"/>
        <w:rPr>
          <w:rFonts w:cs="Arial"/>
        </w:rPr>
      </w:pPr>
      <w:r w:rsidRPr="001E1A5A">
        <w:rPr>
          <w:rFonts w:cs="Arial"/>
        </w:rPr>
        <w:t>Sacramento, CA. 95821</w:t>
      </w:r>
    </w:p>
    <w:p w14:paraId="73015E5F" w14:textId="77777777" w:rsidR="00251FA5" w:rsidRPr="001E1A5A" w:rsidRDefault="00251FA5" w:rsidP="00251FA5">
      <w:pPr>
        <w:pStyle w:val="MeetingAddress"/>
        <w:spacing w:before="0" w:after="0" w:line="240" w:lineRule="auto"/>
        <w:rPr>
          <w:rFonts w:cs="Arial"/>
        </w:rPr>
      </w:pPr>
      <w:r w:rsidRPr="001E1A5A">
        <w:rPr>
          <w:rFonts w:cs="Arial"/>
        </w:rPr>
        <w:t>Conference Room 58</w:t>
      </w:r>
    </w:p>
    <w:p w14:paraId="73015E60" w14:textId="77777777" w:rsidR="00251FA5" w:rsidRPr="001E1A5A" w:rsidRDefault="00251FA5" w:rsidP="00251FA5">
      <w:pPr>
        <w:pStyle w:val="MeetingAddress"/>
        <w:tabs>
          <w:tab w:val="left" w:pos="5590"/>
        </w:tabs>
        <w:rPr>
          <w:rStyle w:val="Bold"/>
          <w:rFonts w:cs="Arial"/>
        </w:rPr>
      </w:pPr>
      <w:r w:rsidRPr="001E1A5A">
        <w:rPr>
          <w:rStyle w:val="Bold"/>
          <w:rFonts w:cs="Arial"/>
        </w:rPr>
        <w:tab/>
      </w:r>
    </w:p>
    <w:p w14:paraId="73015E61" w14:textId="77777777" w:rsidR="00251FA5" w:rsidRPr="001E1A5A" w:rsidRDefault="00251FA5" w:rsidP="00251FA5">
      <w:pPr>
        <w:pStyle w:val="MeetingAddress"/>
        <w:rPr>
          <w:rFonts w:cs="Arial"/>
        </w:rPr>
      </w:pPr>
      <w:r w:rsidRPr="001E1A5A">
        <w:rPr>
          <w:rStyle w:val="Bold"/>
          <w:rFonts w:cs="Arial"/>
        </w:rPr>
        <w:t>Facilitator</w:t>
      </w:r>
      <w:r w:rsidRPr="001E1A5A">
        <w:rPr>
          <w:rFonts w:cs="Arial"/>
        </w:rPr>
        <w:t>:   Ernie Brown, Chair</w:t>
      </w:r>
    </w:p>
    <w:p w14:paraId="73015E62" w14:textId="77777777" w:rsidR="00251FA5" w:rsidRPr="001E1A5A" w:rsidRDefault="00251FA5" w:rsidP="00251FA5">
      <w:pPr>
        <w:pStyle w:val="MeetingAddress"/>
        <w:rPr>
          <w:rFonts w:cs="Arial"/>
        </w:rPr>
      </w:pPr>
      <w:r w:rsidRPr="001E1A5A">
        <w:rPr>
          <w:rFonts w:cs="Arial"/>
          <w:b/>
        </w:rPr>
        <w:t>Staffed by:</w:t>
      </w:r>
      <w:r w:rsidRPr="001E1A5A">
        <w:rPr>
          <w:rFonts w:cs="Arial"/>
        </w:rPr>
        <w:t xml:space="preserve">  Cindy Marks </w:t>
      </w:r>
    </w:p>
    <w:p w14:paraId="73015E63" w14:textId="77777777" w:rsidR="0023641C" w:rsidRPr="001E1A5A" w:rsidRDefault="0023641C" w:rsidP="0023641C">
      <w:pPr>
        <w:pStyle w:val="MeetingDetails"/>
        <w:rPr>
          <w:rFonts w:cs="Arial"/>
        </w:rPr>
      </w:pPr>
      <w:r w:rsidRPr="001E1A5A">
        <w:rPr>
          <w:rStyle w:val="Bold"/>
          <w:rFonts w:cs="Arial"/>
        </w:rPr>
        <w:t>Meeting Attendees</w:t>
      </w:r>
      <w:r w:rsidRPr="001E1A5A">
        <w:rPr>
          <w:rFonts w:cs="Arial"/>
        </w:rPr>
        <w:t>:</w:t>
      </w:r>
    </w:p>
    <w:p w14:paraId="73015E64" w14:textId="77777777" w:rsidR="0023641C" w:rsidRPr="00611E73" w:rsidRDefault="0023641C" w:rsidP="0023641C">
      <w:pPr>
        <w:pStyle w:val="MeetingDetails"/>
        <w:numPr>
          <w:ilvl w:val="0"/>
          <w:numId w:val="1"/>
        </w:numPr>
        <w:rPr>
          <w:rFonts w:cs="Arial"/>
          <w:b/>
        </w:rPr>
      </w:pPr>
      <w:r w:rsidRPr="00611E73">
        <w:rPr>
          <w:rFonts w:cs="Arial"/>
          <w:lang w:eastAsia="en-US"/>
        </w:rPr>
        <w:t>HSCC Members –Ernie Brown, Raymond K</w:t>
      </w:r>
      <w:r>
        <w:rPr>
          <w:rFonts w:cs="Arial"/>
          <w:lang w:eastAsia="en-US"/>
        </w:rPr>
        <w:t xml:space="preserve">emp, Erica Jaramillo, Cindy Marks, Randy Hicks, </w:t>
      </w:r>
      <w:r w:rsidRPr="00611E73">
        <w:rPr>
          <w:rFonts w:cs="Arial"/>
          <w:lang w:eastAsia="en-US"/>
        </w:rPr>
        <w:t>Paul Tanner,</w:t>
      </w:r>
      <w:r>
        <w:rPr>
          <w:rFonts w:cs="Arial"/>
          <w:lang w:eastAsia="en-US"/>
        </w:rPr>
        <w:t xml:space="preserve">   </w:t>
      </w:r>
      <w:r w:rsidRPr="00611E73">
        <w:rPr>
          <w:rFonts w:cs="Arial"/>
          <w:lang w:eastAsia="en-US"/>
        </w:rPr>
        <w:t xml:space="preserve"> Ex-Officio Members –</w:t>
      </w:r>
      <w:r w:rsidRPr="001E1A5A">
        <w:rPr>
          <w:rFonts w:cs="Arial"/>
          <w:lang w:eastAsia="en-US"/>
        </w:rPr>
        <w:t xml:space="preserve">Peter Beilenson (DHS), </w:t>
      </w:r>
      <w:r w:rsidRPr="00611E73">
        <w:rPr>
          <w:rFonts w:cs="Arial"/>
          <w:lang w:eastAsia="en-US"/>
        </w:rPr>
        <w:t>Martha Haas (In for Michelle Callejas, DCFAS), Eduardo Ameneyro (in for Mary Sabillo, DHA)</w:t>
      </w:r>
      <w:r>
        <w:rPr>
          <w:rFonts w:cs="Arial"/>
          <w:lang w:eastAsia="en-US"/>
        </w:rPr>
        <w:t xml:space="preserve">, Robert Silva, Jr., </w:t>
      </w:r>
      <w:r w:rsidRPr="001E1A5A">
        <w:rPr>
          <w:rFonts w:cs="Arial"/>
          <w:lang w:eastAsia="en-US"/>
        </w:rPr>
        <w:t>Collette Johnson-Schulke</w:t>
      </w:r>
    </w:p>
    <w:p w14:paraId="73015E65" w14:textId="77777777" w:rsidR="0023641C" w:rsidRPr="001E1A5A" w:rsidRDefault="0023641C" w:rsidP="0023641C">
      <w:pPr>
        <w:pStyle w:val="MeetingDetails"/>
        <w:rPr>
          <w:rStyle w:val="Bold"/>
          <w:rFonts w:cs="Arial"/>
        </w:rPr>
      </w:pPr>
      <w:r w:rsidRPr="001E1A5A">
        <w:rPr>
          <w:rStyle w:val="Bold"/>
          <w:rFonts w:cs="Arial"/>
        </w:rPr>
        <w:t xml:space="preserve">Absent Members:   </w:t>
      </w:r>
    </w:p>
    <w:p w14:paraId="73015E66" w14:textId="77777777" w:rsidR="0023641C" w:rsidRDefault="0023641C" w:rsidP="0023641C">
      <w:pPr>
        <w:pStyle w:val="MeetingDetails"/>
        <w:numPr>
          <w:ilvl w:val="0"/>
          <w:numId w:val="1"/>
        </w:numPr>
        <w:rPr>
          <w:rFonts w:cs="Arial"/>
          <w:lang w:eastAsia="en-US"/>
        </w:rPr>
      </w:pPr>
      <w:r w:rsidRPr="00611E73">
        <w:rPr>
          <w:rFonts w:cs="Arial"/>
          <w:lang w:eastAsia="en-US"/>
        </w:rPr>
        <w:t>HSCC Members – Melinda Avey,</w:t>
      </w:r>
      <w:r>
        <w:rPr>
          <w:rFonts w:cs="Arial"/>
          <w:lang w:eastAsia="en-US"/>
        </w:rPr>
        <w:t xml:space="preserve"> Dimitrius Stone</w:t>
      </w:r>
    </w:p>
    <w:p w14:paraId="73015E67" w14:textId="77777777" w:rsidR="0023641C" w:rsidRPr="001E1A5A" w:rsidRDefault="0023641C" w:rsidP="0023641C">
      <w:pPr>
        <w:pStyle w:val="MeetingDetails"/>
        <w:numPr>
          <w:ilvl w:val="0"/>
          <w:numId w:val="1"/>
        </w:numPr>
        <w:rPr>
          <w:rFonts w:cs="Arial"/>
          <w:lang w:eastAsia="en-US"/>
        </w:rPr>
      </w:pPr>
      <w:r w:rsidRPr="00611E73">
        <w:rPr>
          <w:rFonts w:cs="Arial"/>
          <w:lang w:eastAsia="en-US"/>
        </w:rPr>
        <w:t xml:space="preserve">Cindy Cavanaugh (Homeless Initiatives) , </w:t>
      </w:r>
      <w:r>
        <w:rPr>
          <w:rFonts w:cs="Arial"/>
          <w:lang w:eastAsia="en-US"/>
        </w:rPr>
        <w:t>Tanya Kilpatrick</w:t>
      </w:r>
      <w:r w:rsidRPr="001E1A5A">
        <w:rPr>
          <w:rFonts w:cs="Arial"/>
          <w:lang w:eastAsia="en-US"/>
        </w:rPr>
        <w:t>, Addie Ellis, Ex-Officio Bruce Wagstaff (CEO)</w:t>
      </w:r>
      <w:r>
        <w:rPr>
          <w:rFonts w:cs="Arial"/>
          <w:lang w:eastAsia="en-US"/>
        </w:rPr>
        <w:t>,</w:t>
      </w:r>
      <w:r w:rsidRPr="001E1A5A">
        <w:rPr>
          <w:rFonts w:cs="Arial"/>
          <w:lang w:eastAsia="en-US"/>
        </w:rPr>
        <w:t xml:space="preserve"> </w:t>
      </w:r>
      <w:r w:rsidRPr="001D6314">
        <w:rPr>
          <w:rFonts w:cs="Arial"/>
          <w:lang w:eastAsia="en-US"/>
        </w:rPr>
        <w:t xml:space="preserve">Steve Orkand, </w:t>
      </w:r>
      <w:r>
        <w:rPr>
          <w:rFonts w:cs="Arial"/>
          <w:lang w:eastAsia="en-US"/>
        </w:rPr>
        <w:t xml:space="preserve"> </w:t>
      </w:r>
      <w:r w:rsidRPr="00611E73">
        <w:rPr>
          <w:rFonts w:cs="Arial"/>
          <w:lang w:eastAsia="en-US"/>
        </w:rPr>
        <w:t>Paula Green,</w:t>
      </w:r>
      <w:r>
        <w:rPr>
          <w:rFonts w:cs="Arial"/>
          <w:lang w:eastAsia="en-US"/>
        </w:rPr>
        <w:t xml:space="preserve"> Florence Evans,</w:t>
      </w:r>
      <w:r w:rsidRPr="00AD12B0">
        <w:rPr>
          <w:rFonts w:cs="Arial"/>
          <w:lang w:eastAsia="en-US"/>
        </w:rPr>
        <w:t xml:space="preserve"> </w:t>
      </w:r>
      <w:r>
        <w:rPr>
          <w:rFonts w:cs="Arial"/>
          <w:lang w:eastAsia="en-US"/>
        </w:rPr>
        <w:t>Leslie Julianel, Teresa Ogan</w:t>
      </w:r>
    </w:p>
    <w:p w14:paraId="73015E68" w14:textId="77777777" w:rsidR="00251FA5" w:rsidRPr="00AD12B0" w:rsidRDefault="00251FA5" w:rsidP="00251FA5">
      <w:pPr>
        <w:pStyle w:val="MeetingDetails"/>
        <w:rPr>
          <w:rFonts w:cs="Arial"/>
          <w:b/>
        </w:rPr>
      </w:pPr>
      <w:r w:rsidRPr="001E1A5A">
        <w:rPr>
          <w:rStyle w:val="Bold"/>
          <w:rFonts w:cs="Arial"/>
        </w:rPr>
        <w:t xml:space="preserve">Guests: </w:t>
      </w:r>
      <w:r>
        <w:rPr>
          <w:rFonts w:cs="Arial"/>
          <w:lang w:eastAsia="en-US"/>
        </w:rPr>
        <w:t xml:space="preserve">Angela Hall-SHRA </w:t>
      </w:r>
    </w:p>
    <w:p w14:paraId="73015E69" w14:textId="77777777" w:rsidR="00251FA5" w:rsidRDefault="00251FA5" w:rsidP="00251FA5">
      <w:pPr>
        <w:pStyle w:val="MeetingDetails"/>
        <w:rPr>
          <w:rFonts w:cs="Arial"/>
          <w:lang w:eastAsia="en-US"/>
        </w:rPr>
      </w:pP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3450"/>
        <w:gridCol w:w="11160"/>
      </w:tblGrid>
      <w:tr w:rsidR="001C5C75" w:rsidRPr="001E1A5A" w14:paraId="73015E6C" w14:textId="77777777" w:rsidTr="001C5C75">
        <w:trPr>
          <w:trHeight w:val="414"/>
          <w:tblHeader/>
        </w:trPr>
        <w:tc>
          <w:tcPr>
            <w:tcW w:w="3450" w:type="dxa"/>
            <w:tcBorders>
              <w:top w:val="single" w:sz="4" w:space="0" w:color="auto"/>
              <w:left w:val="single" w:sz="4" w:space="0" w:color="auto"/>
              <w:bottom w:val="single" w:sz="4" w:space="0" w:color="auto"/>
              <w:right w:val="single" w:sz="6" w:space="0" w:color="auto"/>
              <w:tl2br w:val="nil"/>
              <w:tr2bl w:val="nil"/>
            </w:tcBorders>
            <w:shd w:val="clear" w:color="auto" w:fill="E6E6E6"/>
          </w:tcPr>
          <w:p w14:paraId="73015E6A" w14:textId="77777777" w:rsidR="001C5C75" w:rsidRPr="001E1A5A" w:rsidRDefault="001C5C75" w:rsidP="001C5C75">
            <w:pPr>
              <w:pStyle w:val="TopicTabletext"/>
              <w:spacing w:before="0" w:after="0"/>
              <w:rPr>
                <w:rFonts w:cs="Arial"/>
                <w:b/>
              </w:rPr>
            </w:pPr>
            <w:r w:rsidRPr="001E1A5A">
              <w:rPr>
                <w:rFonts w:cs="Arial"/>
                <w:b/>
              </w:rPr>
              <w:lastRenderedPageBreak/>
              <w:t>Topic</w:t>
            </w:r>
          </w:p>
        </w:tc>
        <w:tc>
          <w:tcPr>
            <w:tcW w:w="11160" w:type="dxa"/>
            <w:tcBorders>
              <w:top w:val="single" w:sz="4" w:space="0" w:color="auto"/>
              <w:left w:val="single" w:sz="6" w:space="0" w:color="auto"/>
              <w:bottom w:val="single" w:sz="4" w:space="0" w:color="auto"/>
              <w:right w:val="single" w:sz="4" w:space="0" w:color="auto"/>
              <w:tl2br w:val="nil"/>
              <w:tr2bl w:val="nil"/>
            </w:tcBorders>
            <w:shd w:val="clear" w:color="auto" w:fill="E6E6E6"/>
          </w:tcPr>
          <w:p w14:paraId="73015E6B" w14:textId="77777777" w:rsidR="001C5C75" w:rsidRPr="001E1A5A" w:rsidRDefault="001C5C75" w:rsidP="001C5C75">
            <w:pPr>
              <w:pStyle w:val="TopicTabletext"/>
              <w:spacing w:before="0" w:after="0"/>
              <w:rPr>
                <w:rFonts w:cs="Arial"/>
                <w:b/>
              </w:rPr>
            </w:pPr>
            <w:r w:rsidRPr="001E1A5A">
              <w:rPr>
                <w:rFonts w:cs="Arial"/>
                <w:b/>
              </w:rPr>
              <w:t>Minutes</w:t>
            </w:r>
          </w:p>
        </w:tc>
      </w:tr>
      <w:tr w:rsidR="001C5C75" w:rsidRPr="00C51DC5" w14:paraId="73015E6F" w14:textId="77777777" w:rsidTr="001C5C75">
        <w:trPr>
          <w:cantSplit/>
          <w:trHeight w:val="360"/>
        </w:trPr>
        <w:tc>
          <w:tcPr>
            <w:tcW w:w="3450" w:type="dxa"/>
            <w:shd w:val="clear" w:color="auto" w:fill="auto"/>
          </w:tcPr>
          <w:p w14:paraId="73015E6D" w14:textId="77777777" w:rsidR="001C5C75" w:rsidRPr="001E1A5A" w:rsidRDefault="001C5C75" w:rsidP="001C5C75">
            <w:pPr>
              <w:pStyle w:val="TopicTabletext"/>
              <w:spacing w:before="0" w:after="0"/>
              <w:rPr>
                <w:rFonts w:cs="Arial"/>
              </w:rPr>
            </w:pPr>
            <w:r w:rsidRPr="001E1A5A">
              <w:rPr>
                <w:rFonts w:cs="Arial"/>
              </w:rPr>
              <w:t>Call to Order/Introductions</w:t>
            </w:r>
          </w:p>
        </w:tc>
        <w:tc>
          <w:tcPr>
            <w:tcW w:w="11160" w:type="dxa"/>
            <w:shd w:val="clear" w:color="auto" w:fill="auto"/>
            <w:vAlign w:val="center"/>
          </w:tcPr>
          <w:p w14:paraId="73015E6E" w14:textId="77777777" w:rsidR="001C5C75" w:rsidRPr="00C51DC5" w:rsidRDefault="001C5C75" w:rsidP="001C5C75">
            <w:pPr>
              <w:pStyle w:val="TopicTabletext"/>
              <w:spacing w:before="0" w:after="0"/>
              <w:rPr>
                <w:rFonts w:cs="Arial"/>
              </w:rPr>
            </w:pPr>
            <w:r w:rsidRPr="00C51DC5">
              <w:rPr>
                <w:rFonts w:cs="Arial"/>
              </w:rPr>
              <w:t xml:space="preserve">Chair, Ernie Brown, welcomed everyone, introductions were made, and meeting called to </w:t>
            </w:r>
            <w:r w:rsidR="00F63625">
              <w:rPr>
                <w:rFonts w:cs="Arial"/>
              </w:rPr>
              <w:t xml:space="preserve">informal </w:t>
            </w:r>
            <w:r w:rsidRPr="00C51DC5">
              <w:rPr>
                <w:rFonts w:cs="Arial"/>
              </w:rPr>
              <w:t xml:space="preserve">order.  </w:t>
            </w:r>
          </w:p>
        </w:tc>
      </w:tr>
      <w:tr w:rsidR="001C5C75" w:rsidRPr="00C51DC5" w14:paraId="73015E72" w14:textId="77777777" w:rsidTr="001C5C75">
        <w:trPr>
          <w:trHeight w:val="540"/>
        </w:trPr>
        <w:tc>
          <w:tcPr>
            <w:tcW w:w="3450" w:type="dxa"/>
            <w:tcBorders>
              <w:bottom w:val="single" w:sz="6" w:space="0" w:color="auto"/>
            </w:tcBorders>
            <w:shd w:val="clear" w:color="auto" w:fill="auto"/>
          </w:tcPr>
          <w:p w14:paraId="73015E70" w14:textId="77777777" w:rsidR="001C5C75" w:rsidRPr="001E1A5A" w:rsidRDefault="001C5C75" w:rsidP="001C5C75">
            <w:pPr>
              <w:pStyle w:val="TopicTabletext"/>
              <w:spacing w:before="0" w:after="0"/>
              <w:rPr>
                <w:rFonts w:cs="Arial"/>
              </w:rPr>
            </w:pPr>
            <w:r w:rsidRPr="001E1A5A">
              <w:rPr>
                <w:rFonts w:cs="Arial"/>
              </w:rPr>
              <w:t xml:space="preserve">Approval of </w:t>
            </w:r>
            <w:r>
              <w:rPr>
                <w:rFonts w:cs="Arial"/>
              </w:rPr>
              <w:t>February 14</w:t>
            </w:r>
            <w:r w:rsidRPr="001E1A5A">
              <w:rPr>
                <w:rFonts w:cs="Arial"/>
              </w:rPr>
              <w:t xml:space="preserve">, 2019 Minutes </w:t>
            </w:r>
          </w:p>
        </w:tc>
        <w:tc>
          <w:tcPr>
            <w:tcW w:w="11160" w:type="dxa"/>
            <w:tcBorders>
              <w:bottom w:val="single" w:sz="6" w:space="0" w:color="auto"/>
            </w:tcBorders>
            <w:shd w:val="clear" w:color="auto" w:fill="auto"/>
            <w:vAlign w:val="center"/>
          </w:tcPr>
          <w:p w14:paraId="73015E71" w14:textId="77777777" w:rsidR="001C5C75" w:rsidRPr="00C51DC5" w:rsidRDefault="001C5C75" w:rsidP="007E072A">
            <w:pPr>
              <w:rPr>
                <w:rFonts w:ascii="Arial" w:eastAsia="Times New Roman" w:hAnsi="Arial" w:cs="Arial"/>
                <w:sz w:val="24"/>
                <w:szCs w:val="24"/>
              </w:rPr>
            </w:pPr>
            <w:r w:rsidRPr="00C51DC5">
              <w:rPr>
                <w:rFonts w:ascii="Arial" w:eastAsia="Times New Roman" w:hAnsi="Arial" w:cs="Arial"/>
                <w:sz w:val="24"/>
                <w:szCs w:val="24"/>
              </w:rPr>
              <w:t xml:space="preserve">Approval of </w:t>
            </w:r>
            <w:r w:rsidRPr="00C51DC5">
              <w:rPr>
                <w:rFonts w:ascii="Arial" w:hAnsi="Arial" w:cs="Arial"/>
                <w:sz w:val="24"/>
                <w:szCs w:val="24"/>
              </w:rPr>
              <w:t>February 14, 2019 Minutes</w:t>
            </w:r>
            <w:r w:rsidRPr="00C51DC5">
              <w:rPr>
                <w:rFonts w:ascii="Arial" w:eastAsia="Times New Roman" w:hAnsi="Arial" w:cs="Arial"/>
                <w:sz w:val="24"/>
                <w:szCs w:val="24"/>
              </w:rPr>
              <w:t xml:space="preserve">: </w:t>
            </w:r>
            <w:r w:rsidR="00C51DC5" w:rsidRPr="00C51DC5">
              <w:rPr>
                <w:rFonts w:ascii="Arial" w:eastAsia="Times New Roman" w:hAnsi="Arial" w:cs="Arial"/>
                <w:sz w:val="24"/>
                <w:szCs w:val="24"/>
              </w:rPr>
              <w:t>Minutes not able to be approved as a</w:t>
            </w:r>
            <w:r w:rsidR="00372F30">
              <w:rPr>
                <w:rFonts w:ascii="Arial" w:eastAsia="Times New Roman" w:hAnsi="Arial" w:cs="Arial"/>
                <w:sz w:val="24"/>
                <w:szCs w:val="24"/>
              </w:rPr>
              <w:t xml:space="preserve"> </w:t>
            </w:r>
            <w:r w:rsidR="00C51DC5" w:rsidRPr="00C51DC5">
              <w:rPr>
                <w:rFonts w:ascii="Arial" w:eastAsia="Times New Roman" w:hAnsi="Arial" w:cs="Arial"/>
                <w:sz w:val="24"/>
                <w:szCs w:val="24"/>
              </w:rPr>
              <w:t xml:space="preserve">quorum cannot be held as only six members </w:t>
            </w:r>
            <w:r w:rsidR="007E072A">
              <w:rPr>
                <w:rFonts w:ascii="Arial" w:eastAsia="Times New Roman" w:hAnsi="Arial" w:cs="Arial"/>
                <w:sz w:val="24"/>
                <w:szCs w:val="24"/>
              </w:rPr>
              <w:t>we</w:t>
            </w:r>
            <w:r w:rsidR="00C51DC5" w:rsidRPr="00C51DC5">
              <w:rPr>
                <w:rFonts w:ascii="Arial" w:eastAsia="Times New Roman" w:hAnsi="Arial" w:cs="Arial"/>
                <w:sz w:val="24"/>
                <w:szCs w:val="24"/>
              </w:rPr>
              <w:t>re in attendance.</w:t>
            </w:r>
            <w:r w:rsidRPr="00C51DC5">
              <w:rPr>
                <w:rFonts w:ascii="Arial" w:eastAsia="Times New Roman" w:hAnsi="Arial" w:cs="Arial"/>
                <w:sz w:val="24"/>
                <w:szCs w:val="24"/>
              </w:rPr>
              <w:t xml:space="preserve"> </w:t>
            </w:r>
            <w:r w:rsidR="00372F30">
              <w:rPr>
                <w:rFonts w:ascii="Arial" w:eastAsia="Times New Roman" w:hAnsi="Arial" w:cs="Arial"/>
                <w:sz w:val="24"/>
                <w:szCs w:val="24"/>
              </w:rPr>
              <w:t>Minutes to be approved at the next meeting.</w:t>
            </w:r>
          </w:p>
        </w:tc>
      </w:tr>
      <w:tr w:rsidR="001C5C75" w:rsidRPr="00C51DC5" w14:paraId="73015E87" w14:textId="77777777" w:rsidTr="00611E73">
        <w:trPr>
          <w:trHeight w:val="540"/>
        </w:trPr>
        <w:tc>
          <w:tcPr>
            <w:tcW w:w="3450" w:type="dxa"/>
            <w:shd w:val="clear" w:color="auto" w:fill="auto"/>
          </w:tcPr>
          <w:p w14:paraId="73015E73" w14:textId="77777777" w:rsidR="006D2F75" w:rsidRDefault="001C5C75" w:rsidP="006D2F75">
            <w:pPr>
              <w:pStyle w:val="TopicTabletext"/>
              <w:spacing w:before="0" w:after="0"/>
              <w:rPr>
                <w:rFonts w:cs="Arial"/>
              </w:rPr>
            </w:pPr>
            <w:r w:rsidRPr="001E1A5A">
              <w:rPr>
                <w:rFonts w:cs="Arial"/>
              </w:rPr>
              <w:t xml:space="preserve">Special Presentation:  </w:t>
            </w:r>
          </w:p>
          <w:p w14:paraId="73015E74" w14:textId="77777777" w:rsidR="001C5C75" w:rsidRPr="001E1A5A" w:rsidRDefault="006D2F75" w:rsidP="006D2F75">
            <w:pPr>
              <w:pStyle w:val="TopicTabletext"/>
              <w:spacing w:before="0" w:after="0"/>
              <w:rPr>
                <w:rFonts w:cs="Arial"/>
              </w:rPr>
            </w:pPr>
            <w:r>
              <w:rPr>
                <w:rFonts w:cs="Arial"/>
              </w:rPr>
              <w:t>SHRA-Angela Hall</w:t>
            </w:r>
            <w:r w:rsidR="001C5C75" w:rsidRPr="001E1A5A">
              <w:rPr>
                <w:rFonts w:cs="Arial"/>
              </w:rPr>
              <w:t xml:space="preserve"> </w:t>
            </w:r>
          </w:p>
        </w:tc>
        <w:tc>
          <w:tcPr>
            <w:tcW w:w="11160" w:type="dxa"/>
            <w:shd w:val="clear" w:color="auto" w:fill="auto"/>
          </w:tcPr>
          <w:p w14:paraId="73015E75" w14:textId="77777777" w:rsidR="001C5C75" w:rsidRDefault="006D2F75" w:rsidP="001C5C75">
            <w:pPr>
              <w:rPr>
                <w:rFonts w:ascii="Arial" w:eastAsia="Times New Roman" w:hAnsi="Arial" w:cs="Arial"/>
                <w:sz w:val="24"/>
                <w:szCs w:val="24"/>
              </w:rPr>
            </w:pPr>
            <w:r w:rsidRPr="00C51DC5">
              <w:rPr>
                <w:rFonts w:ascii="Arial" w:eastAsia="Times New Roman" w:hAnsi="Arial" w:cs="Arial"/>
                <w:sz w:val="24"/>
                <w:szCs w:val="24"/>
              </w:rPr>
              <w:t>Angel</w:t>
            </w:r>
            <w:r w:rsidR="00C51DC5">
              <w:rPr>
                <w:rFonts w:ascii="Arial" w:eastAsia="Times New Roman" w:hAnsi="Arial" w:cs="Arial"/>
                <w:sz w:val="24"/>
                <w:szCs w:val="24"/>
              </w:rPr>
              <w:t>a</w:t>
            </w:r>
            <w:r w:rsidRPr="00C51DC5">
              <w:rPr>
                <w:rFonts w:ascii="Arial" w:eastAsia="Times New Roman" w:hAnsi="Arial" w:cs="Arial"/>
                <w:sz w:val="24"/>
                <w:szCs w:val="24"/>
              </w:rPr>
              <w:t xml:space="preserve"> Hall</w:t>
            </w:r>
            <w:r w:rsidR="001C5C75" w:rsidRPr="00C51DC5">
              <w:rPr>
                <w:rFonts w:ascii="Arial" w:eastAsia="Times New Roman" w:hAnsi="Arial" w:cs="Arial"/>
                <w:sz w:val="24"/>
                <w:szCs w:val="24"/>
              </w:rPr>
              <w:t xml:space="preserve"> of the </w:t>
            </w:r>
            <w:r w:rsidRPr="00C51DC5">
              <w:rPr>
                <w:rFonts w:ascii="Arial" w:eastAsia="Times New Roman" w:hAnsi="Arial" w:cs="Arial"/>
                <w:sz w:val="24"/>
                <w:szCs w:val="24"/>
              </w:rPr>
              <w:t xml:space="preserve">Sacramento Housing and Redevelopment Agency presented an overview </w:t>
            </w:r>
            <w:r w:rsidR="001C5C75" w:rsidRPr="00C51DC5">
              <w:rPr>
                <w:rFonts w:ascii="Arial" w:eastAsia="Times New Roman" w:hAnsi="Arial" w:cs="Arial"/>
                <w:sz w:val="24"/>
                <w:szCs w:val="24"/>
              </w:rPr>
              <w:t xml:space="preserve">including a Power Point on </w:t>
            </w:r>
            <w:r w:rsidRPr="00C51DC5">
              <w:rPr>
                <w:rFonts w:ascii="Arial" w:eastAsia="Times New Roman" w:hAnsi="Arial" w:cs="Arial"/>
                <w:sz w:val="24"/>
                <w:szCs w:val="24"/>
              </w:rPr>
              <w:t>Housing Opportunities with the Sacramento Housing Authority</w:t>
            </w:r>
            <w:r w:rsidR="00C51DC5" w:rsidRPr="00C51DC5">
              <w:rPr>
                <w:rFonts w:ascii="Arial" w:eastAsia="Times New Roman" w:hAnsi="Arial" w:cs="Arial"/>
                <w:sz w:val="24"/>
                <w:szCs w:val="24"/>
              </w:rPr>
              <w:t>.</w:t>
            </w:r>
          </w:p>
          <w:p w14:paraId="73015E76" w14:textId="77777777" w:rsidR="00C51DC5" w:rsidRPr="00EE1ECD" w:rsidRDefault="00C67A46" w:rsidP="00C67A46">
            <w:pPr>
              <w:pStyle w:val="ListParagraph"/>
              <w:numPr>
                <w:ilvl w:val="0"/>
                <w:numId w:val="7"/>
              </w:numPr>
              <w:rPr>
                <w:rFonts w:ascii="Arial" w:hAnsi="Arial" w:cs="Arial"/>
              </w:rPr>
            </w:pPr>
            <w:r w:rsidRPr="00EE1ECD">
              <w:rPr>
                <w:rFonts w:ascii="Arial" w:hAnsi="Arial" w:cs="Arial"/>
              </w:rPr>
              <w:t>H</w:t>
            </w:r>
            <w:r w:rsidR="00C51DC5" w:rsidRPr="00EE1ECD">
              <w:rPr>
                <w:rFonts w:ascii="Arial" w:hAnsi="Arial" w:cs="Arial"/>
              </w:rPr>
              <w:t>ousing Choice Voucher (formerly Section 8)-This is Tenant-Based and t</w:t>
            </w:r>
            <w:r w:rsidRPr="00EE1ECD">
              <w:rPr>
                <w:rFonts w:ascii="Arial" w:hAnsi="Arial" w:cs="Arial"/>
              </w:rPr>
              <w:t>he waitlist is currently closed</w:t>
            </w:r>
          </w:p>
          <w:p w14:paraId="73015E77" w14:textId="77777777" w:rsidR="00C51DC5" w:rsidRPr="00EE1ECD" w:rsidRDefault="00C51DC5" w:rsidP="00C51DC5">
            <w:pPr>
              <w:numPr>
                <w:ilvl w:val="0"/>
                <w:numId w:val="7"/>
              </w:numPr>
              <w:spacing w:after="0" w:line="240" w:lineRule="auto"/>
              <w:rPr>
                <w:rFonts w:ascii="Arial" w:hAnsi="Arial" w:cs="Arial"/>
                <w:sz w:val="24"/>
                <w:szCs w:val="24"/>
              </w:rPr>
            </w:pPr>
            <w:r w:rsidRPr="00EE1ECD">
              <w:rPr>
                <w:rFonts w:ascii="Arial" w:eastAsia="Times New Roman" w:hAnsi="Arial" w:cs="Arial"/>
                <w:sz w:val="24"/>
                <w:szCs w:val="24"/>
              </w:rPr>
              <w:t>Project Based Voucher-Voucher is assigned to a specific unit</w:t>
            </w:r>
            <w:r w:rsidR="00EE1ECD" w:rsidRPr="00EE1ECD">
              <w:rPr>
                <w:rFonts w:ascii="Arial" w:eastAsia="Times New Roman" w:hAnsi="Arial" w:cs="Arial"/>
                <w:sz w:val="24"/>
                <w:szCs w:val="24"/>
              </w:rPr>
              <w:t>. Locations are:</w:t>
            </w:r>
            <w:r w:rsidR="00B71CC1">
              <w:rPr>
                <w:rFonts w:ascii="Arial" w:eastAsia="Times New Roman" w:hAnsi="Arial" w:cs="Arial"/>
                <w:sz w:val="24"/>
                <w:szCs w:val="24"/>
              </w:rPr>
              <w:t xml:space="preserve"> </w:t>
            </w:r>
            <w:r w:rsidR="00EE1ECD" w:rsidRPr="00EE1ECD">
              <w:rPr>
                <w:rFonts w:ascii="Arial" w:eastAsia="Times New Roman" w:hAnsi="Arial" w:cs="Arial"/>
                <w:sz w:val="24"/>
                <w:szCs w:val="24"/>
              </w:rPr>
              <w:t>Saybrook/ Serna</w:t>
            </w:r>
            <w:r w:rsidR="008752B3">
              <w:rPr>
                <w:rFonts w:ascii="Arial" w:eastAsia="Times New Roman" w:hAnsi="Arial" w:cs="Arial"/>
                <w:sz w:val="24"/>
                <w:szCs w:val="24"/>
              </w:rPr>
              <w:t xml:space="preserve">, </w:t>
            </w:r>
            <w:r w:rsidRPr="00EE1ECD">
              <w:rPr>
                <w:rFonts w:ascii="Arial" w:hAnsi="Arial" w:cs="Arial"/>
                <w:sz w:val="24"/>
                <w:szCs w:val="24"/>
              </w:rPr>
              <w:t>Phoenix Park (Washington, Sutter View and Sierra Vista)</w:t>
            </w:r>
            <w:r w:rsidR="008752B3">
              <w:rPr>
                <w:rFonts w:ascii="Arial" w:hAnsi="Arial" w:cs="Arial"/>
                <w:sz w:val="24"/>
                <w:szCs w:val="24"/>
              </w:rPr>
              <w:t xml:space="preserve">, </w:t>
            </w:r>
            <w:r w:rsidR="00EE1ECD" w:rsidRPr="00EE1ECD">
              <w:rPr>
                <w:rFonts w:ascii="Arial" w:hAnsi="Arial" w:cs="Arial"/>
                <w:sz w:val="24"/>
                <w:szCs w:val="24"/>
              </w:rPr>
              <w:t xml:space="preserve">and </w:t>
            </w:r>
            <w:r w:rsidRPr="00EE1ECD">
              <w:rPr>
                <w:rFonts w:ascii="Arial" w:hAnsi="Arial" w:cs="Arial"/>
                <w:sz w:val="24"/>
                <w:szCs w:val="24"/>
              </w:rPr>
              <w:t>Downtown Elderly</w:t>
            </w:r>
          </w:p>
          <w:p w14:paraId="73015E78" w14:textId="77777777" w:rsidR="00C51DC5" w:rsidRPr="00EE1ECD" w:rsidRDefault="00C51DC5" w:rsidP="00C51DC5">
            <w:pPr>
              <w:pStyle w:val="ListParagraph"/>
              <w:numPr>
                <w:ilvl w:val="0"/>
                <w:numId w:val="7"/>
              </w:numPr>
              <w:rPr>
                <w:rFonts w:ascii="Arial" w:hAnsi="Arial" w:cs="Arial"/>
              </w:rPr>
            </w:pPr>
            <w:r w:rsidRPr="00EE1ECD">
              <w:rPr>
                <w:rFonts w:ascii="Arial" w:hAnsi="Arial" w:cs="Arial"/>
              </w:rPr>
              <w:t>2019 Income Limits were given per household size up to eight people in the household</w:t>
            </w:r>
          </w:p>
          <w:p w14:paraId="73015E79" w14:textId="77777777" w:rsidR="00C51DC5" w:rsidRPr="00EE1ECD" w:rsidRDefault="00C51DC5" w:rsidP="00C51DC5">
            <w:pPr>
              <w:pStyle w:val="ListParagraph"/>
              <w:numPr>
                <w:ilvl w:val="0"/>
                <w:numId w:val="7"/>
              </w:numPr>
              <w:rPr>
                <w:rFonts w:ascii="Arial" w:hAnsi="Arial" w:cs="Arial"/>
              </w:rPr>
            </w:pPr>
            <w:r w:rsidRPr="00EE1ECD">
              <w:rPr>
                <w:rFonts w:ascii="Arial" w:hAnsi="Arial" w:cs="Arial"/>
              </w:rPr>
              <w:t>Public Housing-Housing owned and managed by SHRA</w:t>
            </w:r>
          </w:p>
          <w:p w14:paraId="73015E7A" w14:textId="77777777" w:rsidR="00C51DC5" w:rsidRPr="00EE1ECD" w:rsidRDefault="00C51DC5" w:rsidP="00C51DC5">
            <w:pPr>
              <w:pStyle w:val="ListParagraph"/>
              <w:numPr>
                <w:ilvl w:val="0"/>
                <w:numId w:val="7"/>
              </w:numPr>
              <w:rPr>
                <w:rFonts w:ascii="Arial" w:hAnsi="Arial" w:cs="Arial"/>
              </w:rPr>
            </w:pPr>
            <w:r w:rsidRPr="00EE1ECD">
              <w:rPr>
                <w:rFonts w:ascii="Arial" w:hAnsi="Arial" w:cs="Arial"/>
              </w:rPr>
              <w:t>Elderly Only-One bedroom waitlist is open</w:t>
            </w:r>
            <w:r w:rsidR="00372F30" w:rsidRPr="00EE1ECD">
              <w:rPr>
                <w:rFonts w:ascii="Arial" w:hAnsi="Arial" w:cs="Arial"/>
              </w:rPr>
              <w:t xml:space="preserve"> to elderly</w:t>
            </w:r>
            <w:r w:rsidRPr="00EE1ECD">
              <w:rPr>
                <w:rFonts w:ascii="Arial" w:hAnsi="Arial" w:cs="Arial"/>
              </w:rPr>
              <w:t xml:space="preserve"> (62 and older family member) Downtown and Midtown </w:t>
            </w:r>
            <w:r w:rsidR="00B71CC1" w:rsidRPr="00EE1ECD">
              <w:rPr>
                <w:rFonts w:ascii="Arial" w:hAnsi="Arial" w:cs="Arial"/>
              </w:rPr>
              <w:t>Sacramento</w:t>
            </w:r>
            <w:r w:rsidRPr="00EE1ECD">
              <w:rPr>
                <w:rFonts w:ascii="Arial" w:hAnsi="Arial" w:cs="Arial"/>
              </w:rPr>
              <w:t xml:space="preserve"> and Del Paso-mus</w:t>
            </w:r>
            <w:r w:rsidR="00372F30" w:rsidRPr="00EE1ECD">
              <w:rPr>
                <w:rFonts w:ascii="Arial" w:hAnsi="Arial" w:cs="Arial"/>
              </w:rPr>
              <w:t>t</w:t>
            </w:r>
            <w:r w:rsidRPr="00EE1ECD">
              <w:rPr>
                <w:rFonts w:ascii="Arial" w:hAnsi="Arial" w:cs="Arial"/>
              </w:rPr>
              <w:t xml:space="preserve"> have one </w:t>
            </w:r>
          </w:p>
          <w:p w14:paraId="73015E7B" w14:textId="77777777" w:rsidR="00C51DC5" w:rsidRPr="00EE1ECD" w:rsidRDefault="00C51DC5" w:rsidP="00C51DC5">
            <w:pPr>
              <w:pStyle w:val="ListParagraph"/>
              <w:numPr>
                <w:ilvl w:val="0"/>
                <w:numId w:val="7"/>
              </w:numPr>
              <w:rPr>
                <w:rFonts w:ascii="Arial" w:hAnsi="Arial" w:cs="Arial"/>
              </w:rPr>
            </w:pPr>
            <w:r w:rsidRPr="00EE1ECD">
              <w:rPr>
                <w:rFonts w:ascii="Arial" w:hAnsi="Arial" w:cs="Arial"/>
              </w:rPr>
              <w:t>City Waitlist-County Waitlist (4 and 5 bedroom waitlist open)</w:t>
            </w:r>
          </w:p>
          <w:p w14:paraId="73015E7C" w14:textId="77777777" w:rsidR="00C51DC5" w:rsidRPr="00EE1ECD" w:rsidRDefault="00C51DC5" w:rsidP="00C51DC5">
            <w:pPr>
              <w:pStyle w:val="ListParagraph"/>
              <w:numPr>
                <w:ilvl w:val="0"/>
                <w:numId w:val="7"/>
              </w:numPr>
              <w:rPr>
                <w:rFonts w:ascii="Arial" w:hAnsi="Arial" w:cs="Arial"/>
              </w:rPr>
            </w:pPr>
            <w:r w:rsidRPr="00EE1ECD">
              <w:rPr>
                <w:rFonts w:ascii="Arial" w:hAnsi="Arial" w:cs="Arial"/>
              </w:rPr>
              <w:t>Alder Grove-Marina Vista (2,3,4,5 bedroom waitlists open)</w:t>
            </w:r>
          </w:p>
          <w:p w14:paraId="73015E7D" w14:textId="77777777" w:rsidR="00C51DC5" w:rsidRPr="00EE1ECD" w:rsidRDefault="00C51DC5" w:rsidP="00C51DC5">
            <w:pPr>
              <w:pStyle w:val="ListParagraph"/>
              <w:numPr>
                <w:ilvl w:val="0"/>
                <w:numId w:val="7"/>
              </w:numPr>
              <w:rPr>
                <w:rFonts w:ascii="Arial" w:hAnsi="Arial" w:cs="Arial"/>
              </w:rPr>
            </w:pPr>
            <w:r w:rsidRPr="00EE1ECD">
              <w:rPr>
                <w:rFonts w:ascii="Arial" w:hAnsi="Arial" w:cs="Arial"/>
              </w:rPr>
              <w:t>2019 Income Limits were given per household size up to eight people in the household income Limits are different and considerably higher than the Project Based Voucher</w:t>
            </w:r>
          </w:p>
          <w:p w14:paraId="73015E7E" w14:textId="77777777" w:rsidR="00C51DC5" w:rsidRPr="00EE1ECD" w:rsidRDefault="00372F30" w:rsidP="00C51DC5">
            <w:pPr>
              <w:pStyle w:val="ListParagraph"/>
              <w:numPr>
                <w:ilvl w:val="0"/>
                <w:numId w:val="7"/>
              </w:numPr>
              <w:rPr>
                <w:rFonts w:ascii="Arial" w:hAnsi="Arial" w:cs="Arial"/>
              </w:rPr>
            </w:pPr>
            <w:r w:rsidRPr="00EE1ECD">
              <w:rPr>
                <w:rFonts w:ascii="Arial" w:hAnsi="Arial" w:cs="Arial"/>
              </w:rPr>
              <w:t xml:space="preserve">How to Apply: Go to </w:t>
            </w:r>
            <w:hyperlink r:id="rId10" w:history="1">
              <w:r w:rsidRPr="00EE1ECD">
                <w:rPr>
                  <w:rStyle w:val="Hyperlink"/>
                  <w:rFonts w:ascii="Arial" w:hAnsi="Arial" w:cs="Arial"/>
                </w:rPr>
                <w:t>www.sacwaitlist.com</w:t>
              </w:r>
            </w:hyperlink>
            <w:r w:rsidRPr="00EE1ECD">
              <w:rPr>
                <w:rFonts w:ascii="Arial" w:hAnsi="Arial" w:cs="Arial"/>
              </w:rPr>
              <w:t xml:space="preserve"> –Example of application shown to Council</w:t>
            </w:r>
          </w:p>
          <w:p w14:paraId="73015E7F" w14:textId="77777777" w:rsidR="00372F30" w:rsidRPr="00EE1ECD" w:rsidRDefault="00372F30" w:rsidP="00C51DC5">
            <w:pPr>
              <w:pStyle w:val="ListParagraph"/>
              <w:numPr>
                <w:ilvl w:val="0"/>
                <w:numId w:val="7"/>
              </w:numPr>
              <w:rPr>
                <w:rFonts w:ascii="Arial" w:hAnsi="Arial" w:cs="Arial"/>
              </w:rPr>
            </w:pPr>
            <w:r w:rsidRPr="00EE1ECD">
              <w:rPr>
                <w:rFonts w:ascii="Arial" w:hAnsi="Arial" w:cs="Arial"/>
              </w:rPr>
              <w:t xml:space="preserve">SHRA has access to the PII (Personal Identifying Information) for families via a confirmation number. </w:t>
            </w:r>
          </w:p>
          <w:p w14:paraId="73015E80" w14:textId="77777777" w:rsidR="00C51DC5" w:rsidRPr="00C51DC5" w:rsidRDefault="00C51DC5" w:rsidP="00C51DC5">
            <w:pPr>
              <w:pStyle w:val="ListParagraph"/>
              <w:rPr>
                <w:rFonts w:ascii="Arial" w:hAnsi="Arial" w:cs="Arial"/>
              </w:rPr>
            </w:pPr>
          </w:p>
          <w:p w14:paraId="73015E81" w14:textId="77777777" w:rsidR="001C5C75" w:rsidRDefault="00372F30" w:rsidP="00611E73">
            <w:pPr>
              <w:rPr>
                <w:rFonts w:ascii="Arial" w:eastAsia="Times New Roman" w:hAnsi="Arial" w:cs="Arial"/>
                <w:sz w:val="24"/>
                <w:szCs w:val="24"/>
              </w:rPr>
            </w:pPr>
            <w:r>
              <w:rPr>
                <w:rFonts w:ascii="Arial" w:eastAsia="Times New Roman" w:hAnsi="Arial" w:cs="Arial"/>
                <w:sz w:val="24"/>
                <w:szCs w:val="24"/>
              </w:rPr>
              <w:t>Angela</w:t>
            </w:r>
            <w:r w:rsidR="001C5C75" w:rsidRPr="00C51DC5">
              <w:rPr>
                <w:rFonts w:ascii="Arial" w:eastAsia="Times New Roman" w:hAnsi="Arial" w:cs="Arial"/>
                <w:sz w:val="24"/>
                <w:szCs w:val="24"/>
              </w:rPr>
              <w:t xml:space="preserve"> thanked the HSCC members for having her out to speak in regards to </w:t>
            </w:r>
            <w:r>
              <w:rPr>
                <w:rFonts w:ascii="Arial" w:eastAsia="Times New Roman" w:hAnsi="Arial" w:cs="Arial"/>
                <w:sz w:val="24"/>
                <w:szCs w:val="24"/>
              </w:rPr>
              <w:t>SHRA</w:t>
            </w:r>
            <w:r w:rsidR="001C5C75" w:rsidRPr="00C51DC5">
              <w:rPr>
                <w:rFonts w:ascii="Arial" w:eastAsia="Times New Roman" w:hAnsi="Arial" w:cs="Arial"/>
                <w:sz w:val="24"/>
                <w:szCs w:val="24"/>
              </w:rPr>
              <w:t xml:space="preserve">, what they do, and how they help the community. </w:t>
            </w:r>
          </w:p>
          <w:p w14:paraId="73015E82" w14:textId="77777777" w:rsidR="00611E73" w:rsidRDefault="00611E73" w:rsidP="00611E73">
            <w:pPr>
              <w:rPr>
                <w:rFonts w:ascii="Arial" w:eastAsia="Times New Roman" w:hAnsi="Arial" w:cs="Arial"/>
                <w:sz w:val="24"/>
                <w:szCs w:val="24"/>
              </w:rPr>
            </w:pPr>
            <w:r>
              <w:rPr>
                <w:rFonts w:ascii="Arial" w:eastAsia="Times New Roman" w:hAnsi="Arial" w:cs="Arial"/>
                <w:sz w:val="24"/>
                <w:szCs w:val="24"/>
              </w:rPr>
              <w:lastRenderedPageBreak/>
              <w:t>Collette</w:t>
            </w:r>
            <w:r w:rsidR="00E4436F">
              <w:rPr>
                <w:rFonts w:ascii="Arial" w:eastAsia="Times New Roman" w:hAnsi="Arial" w:cs="Arial"/>
                <w:sz w:val="24"/>
                <w:szCs w:val="24"/>
              </w:rPr>
              <w:t xml:space="preserve">-How does SHRA report to the city and county? The Executive Director of SHRA reports to the Sacramento Housing Commission, Board of Supervisors and other appointees, for a total of 19 persons </w:t>
            </w:r>
            <w:r w:rsidR="00D031F6">
              <w:rPr>
                <w:rFonts w:ascii="Arial" w:eastAsia="Times New Roman" w:hAnsi="Arial" w:cs="Arial"/>
                <w:sz w:val="24"/>
                <w:szCs w:val="24"/>
              </w:rPr>
              <w:t xml:space="preserve">that they must report to should property questions arise. </w:t>
            </w:r>
          </w:p>
          <w:p w14:paraId="73015E83" w14:textId="77777777" w:rsidR="00611E73" w:rsidRDefault="00611E73" w:rsidP="00611E73">
            <w:pPr>
              <w:rPr>
                <w:rFonts w:ascii="Arial" w:eastAsia="Times New Roman" w:hAnsi="Arial" w:cs="Arial"/>
                <w:sz w:val="24"/>
                <w:szCs w:val="24"/>
              </w:rPr>
            </w:pPr>
            <w:r>
              <w:rPr>
                <w:rFonts w:ascii="Arial" w:eastAsia="Times New Roman" w:hAnsi="Arial" w:cs="Arial"/>
                <w:sz w:val="24"/>
                <w:szCs w:val="24"/>
              </w:rPr>
              <w:t>Erica</w:t>
            </w:r>
            <w:r w:rsidR="00052F83">
              <w:rPr>
                <w:rFonts w:ascii="Arial" w:eastAsia="Times New Roman" w:hAnsi="Arial" w:cs="Arial"/>
                <w:sz w:val="24"/>
                <w:szCs w:val="24"/>
              </w:rPr>
              <w:t>-Where do</w:t>
            </w:r>
            <w:r w:rsidR="00D031F6">
              <w:rPr>
                <w:rFonts w:ascii="Arial" w:eastAsia="Times New Roman" w:hAnsi="Arial" w:cs="Arial"/>
                <w:sz w:val="24"/>
                <w:szCs w:val="24"/>
              </w:rPr>
              <w:t xml:space="preserve"> the </w:t>
            </w:r>
            <w:r w:rsidR="001525DD">
              <w:rPr>
                <w:rFonts w:ascii="Arial" w:eastAsia="Times New Roman" w:hAnsi="Arial" w:cs="Arial"/>
                <w:sz w:val="24"/>
                <w:szCs w:val="24"/>
              </w:rPr>
              <w:t xml:space="preserve">funds </w:t>
            </w:r>
            <w:r w:rsidR="00F5109A">
              <w:rPr>
                <w:rFonts w:ascii="Arial" w:eastAsia="Times New Roman" w:hAnsi="Arial" w:cs="Arial"/>
                <w:sz w:val="24"/>
                <w:szCs w:val="24"/>
              </w:rPr>
              <w:t xml:space="preserve">to support </w:t>
            </w:r>
            <w:r w:rsidR="00EA07B9">
              <w:rPr>
                <w:rFonts w:ascii="Arial" w:eastAsia="Times New Roman" w:hAnsi="Arial" w:cs="Arial"/>
                <w:sz w:val="24"/>
                <w:szCs w:val="24"/>
              </w:rPr>
              <w:t xml:space="preserve">SHRA </w:t>
            </w:r>
            <w:r w:rsidR="001525DD">
              <w:rPr>
                <w:rFonts w:ascii="Arial" w:eastAsia="Times New Roman" w:hAnsi="Arial" w:cs="Arial"/>
                <w:sz w:val="24"/>
                <w:szCs w:val="24"/>
              </w:rPr>
              <w:t xml:space="preserve">come from? </w:t>
            </w:r>
            <w:r w:rsidR="00EA07B9">
              <w:rPr>
                <w:rFonts w:ascii="Arial" w:eastAsia="Times New Roman" w:hAnsi="Arial" w:cs="Arial"/>
                <w:sz w:val="24"/>
                <w:szCs w:val="24"/>
              </w:rPr>
              <w:t>Angela stated they</w:t>
            </w:r>
            <w:r w:rsidR="001525DD">
              <w:rPr>
                <w:rFonts w:ascii="Arial" w:eastAsia="Times New Roman" w:hAnsi="Arial" w:cs="Arial"/>
                <w:sz w:val="24"/>
                <w:szCs w:val="24"/>
              </w:rPr>
              <w:t xml:space="preserve"> come straight from HUD. </w:t>
            </w:r>
            <w:r w:rsidR="0023641C">
              <w:rPr>
                <w:rFonts w:ascii="Arial" w:eastAsia="Times New Roman" w:hAnsi="Arial" w:cs="Arial"/>
                <w:sz w:val="24"/>
                <w:szCs w:val="24"/>
              </w:rPr>
              <w:t xml:space="preserve">Part of HUD money was earmarked for those in that location for a voucher. </w:t>
            </w:r>
            <w:r w:rsidR="00110BE3">
              <w:rPr>
                <w:rFonts w:ascii="Arial" w:eastAsia="Times New Roman" w:hAnsi="Arial" w:cs="Arial"/>
                <w:sz w:val="24"/>
                <w:szCs w:val="24"/>
              </w:rPr>
              <w:t>Part of HUD money was earmarked for those i</w:t>
            </w:r>
            <w:r w:rsidR="001A6AB5">
              <w:rPr>
                <w:rFonts w:ascii="Arial" w:eastAsia="Times New Roman" w:hAnsi="Arial" w:cs="Arial"/>
                <w:sz w:val="24"/>
                <w:szCs w:val="24"/>
              </w:rPr>
              <w:t xml:space="preserve">n that location with a voucher. Approximately $1.5 million is given to HUD each year to maintain Sacramento area infrastructure, including parking lots, carpet, plumbing, etc. </w:t>
            </w:r>
            <w:r w:rsidR="00347204">
              <w:rPr>
                <w:rFonts w:ascii="Arial" w:eastAsia="Times New Roman" w:hAnsi="Arial" w:cs="Arial"/>
                <w:sz w:val="24"/>
                <w:szCs w:val="24"/>
              </w:rPr>
              <w:t xml:space="preserve">Even with just a 30 percent response rate from potential tenants, only 16 percent are housed because they merely do not respond to HUD reaching out. </w:t>
            </w:r>
            <w:r w:rsidR="001A6AB5">
              <w:rPr>
                <w:rFonts w:ascii="Arial" w:eastAsia="Times New Roman" w:hAnsi="Arial" w:cs="Arial"/>
                <w:sz w:val="24"/>
                <w:szCs w:val="24"/>
              </w:rPr>
              <w:t xml:space="preserve">There are only about 6-8 moves per month, but with the new RAD program, that may rise to 20-23 moves per month. </w:t>
            </w:r>
          </w:p>
          <w:p w14:paraId="73015E84" w14:textId="77777777" w:rsidR="001525DD" w:rsidRDefault="00B81BAE" w:rsidP="00611E73">
            <w:pPr>
              <w:rPr>
                <w:rFonts w:ascii="Arial" w:eastAsia="Times New Roman" w:hAnsi="Arial" w:cs="Arial"/>
                <w:sz w:val="24"/>
                <w:szCs w:val="24"/>
              </w:rPr>
            </w:pPr>
            <w:r>
              <w:rPr>
                <w:rFonts w:ascii="Arial" w:eastAsia="Times New Roman" w:hAnsi="Arial" w:cs="Arial"/>
                <w:sz w:val="24"/>
                <w:szCs w:val="24"/>
              </w:rPr>
              <w:t>Eduardo-Twin Rivers-Demolition of area and relocation of those at that location. Social Workers were called by</w:t>
            </w:r>
            <w:r w:rsidR="00347204">
              <w:rPr>
                <w:rFonts w:ascii="Arial" w:eastAsia="Times New Roman" w:hAnsi="Arial" w:cs="Arial"/>
                <w:sz w:val="24"/>
                <w:szCs w:val="24"/>
              </w:rPr>
              <w:t xml:space="preserve"> SHRA to respond and relocate</w:t>
            </w:r>
            <w:r w:rsidR="008752B3">
              <w:rPr>
                <w:rFonts w:ascii="Arial" w:eastAsia="Times New Roman" w:hAnsi="Arial" w:cs="Arial"/>
                <w:sz w:val="24"/>
                <w:szCs w:val="24"/>
              </w:rPr>
              <w:t xml:space="preserve"> 214 families</w:t>
            </w:r>
            <w:r w:rsidR="00347204">
              <w:rPr>
                <w:rFonts w:ascii="Arial" w:eastAsia="Times New Roman" w:hAnsi="Arial" w:cs="Arial"/>
                <w:sz w:val="24"/>
                <w:szCs w:val="24"/>
              </w:rPr>
              <w:t>. Of those,</w:t>
            </w:r>
            <w:r w:rsidR="008752B3">
              <w:rPr>
                <w:rFonts w:ascii="Arial" w:eastAsia="Times New Roman" w:hAnsi="Arial" w:cs="Arial"/>
                <w:sz w:val="24"/>
                <w:szCs w:val="24"/>
              </w:rPr>
              <w:t xml:space="preserve"> 47 percent</w:t>
            </w:r>
            <w:r>
              <w:rPr>
                <w:rFonts w:ascii="Arial" w:eastAsia="Times New Roman" w:hAnsi="Arial" w:cs="Arial"/>
                <w:sz w:val="24"/>
                <w:szCs w:val="24"/>
              </w:rPr>
              <w:t xml:space="preserve"> </w:t>
            </w:r>
            <w:r w:rsidR="00347204">
              <w:rPr>
                <w:rFonts w:ascii="Arial" w:eastAsia="Times New Roman" w:hAnsi="Arial" w:cs="Arial"/>
                <w:sz w:val="24"/>
                <w:szCs w:val="24"/>
              </w:rPr>
              <w:t>were given a voucher and retained a unit, while 53</w:t>
            </w:r>
            <w:r w:rsidR="008752B3">
              <w:rPr>
                <w:rFonts w:ascii="Arial" w:eastAsia="Times New Roman" w:hAnsi="Arial" w:cs="Arial"/>
                <w:sz w:val="24"/>
                <w:szCs w:val="24"/>
              </w:rPr>
              <w:t xml:space="preserve"> percent </w:t>
            </w:r>
            <w:r w:rsidR="00347204">
              <w:rPr>
                <w:rFonts w:ascii="Arial" w:eastAsia="Times New Roman" w:hAnsi="Arial" w:cs="Arial"/>
                <w:sz w:val="24"/>
                <w:szCs w:val="24"/>
              </w:rPr>
              <w:t xml:space="preserve">stayed in public housing. </w:t>
            </w:r>
          </w:p>
          <w:p w14:paraId="73015E85" w14:textId="77777777" w:rsidR="00611E73" w:rsidRDefault="00951EEB" w:rsidP="00611E73">
            <w:pPr>
              <w:rPr>
                <w:rFonts w:ascii="Arial" w:eastAsia="Times New Roman" w:hAnsi="Arial" w:cs="Arial"/>
                <w:sz w:val="24"/>
                <w:szCs w:val="24"/>
              </w:rPr>
            </w:pPr>
            <w:r>
              <w:rPr>
                <w:rFonts w:ascii="Arial" w:eastAsia="Times New Roman" w:hAnsi="Arial" w:cs="Arial"/>
                <w:sz w:val="24"/>
                <w:szCs w:val="24"/>
              </w:rPr>
              <w:t>Randy</w:t>
            </w:r>
            <w:r w:rsidR="001A6AB5">
              <w:rPr>
                <w:rFonts w:ascii="Arial" w:eastAsia="Times New Roman" w:hAnsi="Arial" w:cs="Arial"/>
                <w:sz w:val="24"/>
                <w:szCs w:val="24"/>
              </w:rPr>
              <w:t xml:space="preserve">-Are there any ADA accessible </w:t>
            </w:r>
            <w:r w:rsidR="008752B3">
              <w:rPr>
                <w:rFonts w:ascii="Arial" w:eastAsia="Times New Roman" w:hAnsi="Arial" w:cs="Arial"/>
                <w:sz w:val="24"/>
                <w:szCs w:val="24"/>
              </w:rPr>
              <w:t xml:space="preserve">units? Angela responded that families can search for the units based on their needs and if accessibility is something they need, they are able to search themselves to gain what amenities they may need. </w:t>
            </w:r>
          </w:p>
          <w:p w14:paraId="73015E86" w14:textId="77777777" w:rsidR="00951EEB" w:rsidRPr="00C51DC5" w:rsidRDefault="00951EEB" w:rsidP="00611E73">
            <w:pPr>
              <w:rPr>
                <w:rFonts w:ascii="Arial" w:eastAsia="Times New Roman" w:hAnsi="Arial" w:cs="Arial"/>
                <w:sz w:val="24"/>
                <w:szCs w:val="24"/>
              </w:rPr>
            </w:pPr>
            <w:r>
              <w:rPr>
                <w:rFonts w:ascii="Arial" w:eastAsia="Times New Roman" w:hAnsi="Arial" w:cs="Arial"/>
                <w:sz w:val="24"/>
                <w:szCs w:val="24"/>
              </w:rPr>
              <w:t xml:space="preserve">Raymond-Is SHRA is in the community to get the word out in regards to </w:t>
            </w:r>
          </w:p>
        </w:tc>
      </w:tr>
      <w:tr w:rsidR="00611E73" w:rsidRPr="00C51DC5" w14:paraId="73015E8A" w14:textId="77777777" w:rsidTr="00611E73">
        <w:trPr>
          <w:trHeight w:val="540"/>
        </w:trPr>
        <w:tc>
          <w:tcPr>
            <w:tcW w:w="3450" w:type="dxa"/>
            <w:shd w:val="clear" w:color="auto" w:fill="auto"/>
          </w:tcPr>
          <w:p w14:paraId="73015E88" w14:textId="77777777" w:rsidR="00611E73" w:rsidRPr="001E1A5A" w:rsidRDefault="00611E73" w:rsidP="006D2F75">
            <w:pPr>
              <w:pStyle w:val="TopicTabletext"/>
              <w:spacing w:before="0" w:after="0"/>
              <w:rPr>
                <w:rFonts w:cs="Arial"/>
              </w:rPr>
            </w:pPr>
            <w:r>
              <w:rPr>
                <w:rFonts w:cs="Arial"/>
              </w:rPr>
              <w:lastRenderedPageBreak/>
              <w:t xml:space="preserve">Member Comments </w:t>
            </w:r>
          </w:p>
        </w:tc>
        <w:tc>
          <w:tcPr>
            <w:tcW w:w="11160" w:type="dxa"/>
            <w:shd w:val="clear" w:color="auto" w:fill="auto"/>
          </w:tcPr>
          <w:p w14:paraId="73015E89" w14:textId="77777777" w:rsidR="00611E73" w:rsidRPr="00F63625" w:rsidRDefault="00F63625" w:rsidP="00F63625">
            <w:pPr>
              <w:rPr>
                <w:rFonts w:ascii="Arial" w:eastAsia="Times New Roman" w:hAnsi="Arial" w:cs="Arial"/>
                <w:sz w:val="24"/>
                <w:szCs w:val="24"/>
              </w:rPr>
            </w:pPr>
            <w:r w:rsidRPr="00F63625">
              <w:rPr>
                <w:rFonts w:ascii="Arial" w:hAnsi="Arial" w:cs="Arial"/>
                <w:sz w:val="24"/>
                <w:szCs w:val="24"/>
              </w:rPr>
              <w:t>No comments on any HSCC reports at this time</w:t>
            </w:r>
            <w:r>
              <w:rPr>
                <w:rFonts w:ascii="Arial" w:hAnsi="Arial" w:cs="Arial"/>
                <w:sz w:val="24"/>
                <w:szCs w:val="24"/>
              </w:rPr>
              <w:t>.</w:t>
            </w:r>
          </w:p>
        </w:tc>
      </w:tr>
      <w:tr w:rsidR="00611E73" w:rsidRPr="00C51DC5" w14:paraId="73015E8D" w14:textId="77777777" w:rsidTr="00611E73">
        <w:trPr>
          <w:trHeight w:val="540"/>
        </w:trPr>
        <w:tc>
          <w:tcPr>
            <w:tcW w:w="3450" w:type="dxa"/>
            <w:shd w:val="clear" w:color="auto" w:fill="auto"/>
          </w:tcPr>
          <w:p w14:paraId="73015E8B" w14:textId="77777777" w:rsidR="00611E73" w:rsidRPr="001E1A5A" w:rsidRDefault="00611E73" w:rsidP="006D2F75">
            <w:pPr>
              <w:pStyle w:val="TopicTabletext"/>
              <w:spacing w:before="0" w:after="0"/>
              <w:rPr>
                <w:rFonts w:cs="Arial"/>
              </w:rPr>
            </w:pPr>
            <w:r>
              <w:rPr>
                <w:rFonts w:cs="Arial"/>
              </w:rPr>
              <w:t xml:space="preserve">Public Comments </w:t>
            </w:r>
          </w:p>
        </w:tc>
        <w:tc>
          <w:tcPr>
            <w:tcW w:w="11160" w:type="dxa"/>
            <w:shd w:val="clear" w:color="auto" w:fill="auto"/>
          </w:tcPr>
          <w:p w14:paraId="73015E8C" w14:textId="77777777" w:rsidR="00611E73" w:rsidRPr="00C51DC5" w:rsidRDefault="00F63625" w:rsidP="001C5C75">
            <w:pPr>
              <w:rPr>
                <w:rFonts w:ascii="Arial" w:eastAsia="Times New Roman" w:hAnsi="Arial" w:cs="Arial"/>
                <w:sz w:val="24"/>
                <w:szCs w:val="24"/>
              </w:rPr>
            </w:pPr>
            <w:r>
              <w:rPr>
                <w:rFonts w:ascii="Arial" w:eastAsia="Times New Roman" w:hAnsi="Arial" w:cs="Arial"/>
                <w:sz w:val="24"/>
                <w:szCs w:val="24"/>
              </w:rPr>
              <w:t>Linda Berry-Area for Area 4 Agency on Aging. Both Sacramento City and Sacramento County in regards to gather information on treating age-friendly communities. Linda shared a flyer about Domains of Livability and how Sacramento is an age-friendly community. The Agency on Aging is focused on belong part of the community and the increase of older individuals and their experience with the aging homeless population and the struggle with that at this time.</w:t>
            </w:r>
            <w:r w:rsidR="00110BE3">
              <w:rPr>
                <w:rFonts w:ascii="Arial" w:eastAsia="Times New Roman" w:hAnsi="Arial" w:cs="Arial"/>
                <w:sz w:val="24"/>
                <w:szCs w:val="24"/>
              </w:rPr>
              <w:t xml:space="preserve"> Please contact her via e-mail if interested in more information. </w:t>
            </w:r>
          </w:p>
        </w:tc>
      </w:tr>
      <w:tr w:rsidR="00611E73" w:rsidRPr="00C51DC5" w14:paraId="73015E90" w14:textId="77777777" w:rsidTr="00611E73">
        <w:trPr>
          <w:trHeight w:val="540"/>
        </w:trPr>
        <w:tc>
          <w:tcPr>
            <w:tcW w:w="3450" w:type="dxa"/>
            <w:shd w:val="clear" w:color="auto" w:fill="auto"/>
          </w:tcPr>
          <w:p w14:paraId="73015E8E" w14:textId="77777777" w:rsidR="00611E73" w:rsidRPr="001E1A5A" w:rsidRDefault="00611E73" w:rsidP="006D2F75">
            <w:pPr>
              <w:pStyle w:val="TopicTabletext"/>
              <w:spacing w:before="0" w:after="0"/>
              <w:rPr>
                <w:rFonts w:cs="Arial"/>
              </w:rPr>
            </w:pPr>
            <w:r>
              <w:rPr>
                <w:rFonts w:cs="Arial"/>
              </w:rPr>
              <w:t>Announcements</w:t>
            </w:r>
          </w:p>
        </w:tc>
        <w:tc>
          <w:tcPr>
            <w:tcW w:w="11160" w:type="dxa"/>
            <w:shd w:val="clear" w:color="auto" w:fill="auto"/>
          </w:tcPr>
          <w:p w14:paraId="73015E8F" w14:textId="77777777" w:rsidR="00611E73" w:rsidRPr="00C51DC5" w:rsidRDefault="00F63625" w:rsidP="001C5C75">
            <w:pPr>
              <w:rPr>
                <w:rFonts w:ascii="Arial" w:eastAsia="Times New Roman" w:hAnsi="Arial" w:cs="Arial"/>
                <w:sz w:val="24"/>
                <w:szCs w:val="24"/>
              </w:rPr>
            </w:pPr>
            <w:r>
              <w:rPr>
                <w:rFonts w:ascii="Arial" w:eastAsia="Times New Roman" w:hAnsi="Arial" w:cs="Arial"/>
                <w:sz w:val="24"/>
                <w:szCs w:val="24"/>
              </w:rPr>
              <w:t>No announcements.</w:t>
            </w:r>
          </w:p>
        </w:tc>
      </w:tr>
      <w:tr w:rsidR="00611E73" w:rsidRPr="00C51DC5" w14:paraId="73015E93" w14:textId="77777777" w:rsidTr="001C5C75">
        <w:trPr>
          <w:trHeight w:val="540"/>
        </w:trPr>
        <w:tc>
          <w:tcPr>
            <w:tcW w:w="3450" w:type="dxa"/>
            <w:tcBorders>
              <w:bottom w:val="single" w:sz="6" w:space="0" w:color="auto"/>
            </w:tcBorders>
            <w:shd w:val="clear" w:color="auto" w:fill="auto"/>
          </w:tcPr>
          <w:p w14:paraId="73015E91" w14:textId="77777777" w:rsidR="00611E73" w:rsidRPr="001E1A5A" w:rsidRDefault="00611E73" w:rsidP="006D2F75">
            <w:pPr>
              <w:pStyle w:val="TopicTabletext"/>
              <w:spacing w:before="0" w:after="0"/>
              <w:rPr>
                <w:rFonts w:cs="Arial"/>
              </w:rPr>
            </w:pPr>
            <w:r>
              <w:rPr>
                <w:rFonts w:cs="Arial"/>
              </w:rPr>
              <w:lastRenderedPageBreak/>
              <w:t>Adjourn</w:t>
            </w:r>
          </w:p>
        </w:tc>
        <w:tc>
          <w:tcPr>
            <w:tcW w:w="11160" w:type="dxa"/>
            <w:tcBorders>
              <w:bottom w:val="single" w:sz="6" w:space="0" w:color="auto"/>
            </w:tcBorders>
            <w:shd w:val="clear" w:color="auto" w:fill="auto"/>
          </w:tcPr>
          <w:p w14:paraId="73015E92" w14:textId="77777777" w:rsidR="00611E73" w:rsidRPr="00C51DC5" w:rsidRDefault="00611E73" w:rsidP="001C5C75">
            <w:pPr>
              <w:rPr>
                <w:rFonts w:ascii="Arial" w:eastAsia="Times New Roman" w:hAnsi="Arial" w:cs="Arial"/>
                <w:sz w:val="24"/>
                <w:szCs w:val="24"/>
              </w:rPr>
            </w:pPr>
            <w:r>
              <w:rPr>
                <w:rFonts w:ascii="Arial" w:eastAsia="Times New Roman" w:hAnsi="Arial" w:cs="Arial"/>
                <w:sz w:val="24"/>
                <w:szCs w:val="24"/>
              </w:rPr>
              <w:t>Meeting adjourned.</w:t>
            </w:r>
          </w:p>
        </w:tc>
      </w:tr>
    </w:tbl>
    <w:p w14:paraId="73015E94" w14:textId="77777777" w:rsidR="00251FA5" w:rsidRPr="001C5C75" w:rsidRDefault="00251FA5" w:rsidP="00251FA5">
      <w:pPr>
        <w:rPr>
          <w:sz w:val="24"/>
          <w:szCs w:val="24"/>
        </w:rPr>
      </w:pPr>
    </w:p>
    <w:sectPr w:rsidR="00251FA5" w:rsidRPr="001C5C75" w:rsidSect="00251F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15E97" w14:textId="77777777" w:rsidR="001C5C75" w:rsidRDefault="001C5C75" w:rsidP="001C5C75">
      <w:pPr>
        <w:spacing w:after="0" w:line="240" w:lineRule="auto"/>
      </w:pPr>
      <w:r>
        <w:separator/>
      </w:r>
    </w:p>
  </w:endnote>
  <w:endnote w:type="continuationSeparator" w:id="0">
    <w:p w14:paraId="73015E98" w14:textId="77777777" w:rsidR="001C5C75" w:rsidRDefault="001C5C75" w:rsidP="001C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15E95" w14:textId="77777777" w:rsidR="001C5C75" w:rsidRDefault="001C5C75" w:rsidP="001C5C75">
      <w:pPr>
        <w:spacing w:after="0" w:line="240" w:lineRule="auto"/>
      </w:pPr>
      <w:r>
        <w:separator/>
      </w:r>
    </w:p>
  </w:footnote>
  <w:footnote w:type="continuationSeparator" w:id="0">
    <w:p w14:paraId="73015E96" w14:textId="77777777" w:rsidR="001C5C75" w:rsidRDefault="001C5C75" w:rsidP="001C5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BE8"/>
    <w:multiLevelType w:val="hybridMultilevel"/>
    <w:tmpl w:val="172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156E"/>
    <w:multiLevelType w:val="hybridMultilevel"/>
    <w:tmpl w:val="32F8A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65DB7"/>
    <w:multiLevelType w:val="hybridMultilevel"/>
    <w:tmpl w:val="096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93341"/>
    <w:multiLevelType w:val="hybridMultilevel"/>
    <w:tmpl w:val="176268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08577B3"/>
    <w:multiLevelType w:val="hybridMultilevel"/>
    <w:tmpl w:val="3E8C0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581907"/>
    <w:multiLevelType w:val="hybridMultilevel"/>
    <w:tmpl w:val="D5EC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07899"/>
    <w:multiLevelType w:val="hybridMultilevel"/>
    <w:tmpl w:val="B45E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A5"/>
    <w:rsid w:val="00052F83"/>
    <w:rsid w:val="00110BE3"/>
    <w:rsid w:val="00144C37"/>
    <w:rsid w:val="001525DD"/>
    <w:rsid w:val="001A6AB5"/>
    <w:rsid w:val="001C5C75"/>
    <w:rsid w:val="0023641C"/>
    <w:rsid w:val="0024736D"/>
    <w:rsid w:val="00251FA5"/>
    <w:rsid w:val="00347204"/>
    <w:rsid w:val="00351663"/>
    <w:rsid w:val="0036781A"/>
    <w:rsid w:val="00372F30"/>
    <w:rsid w:val="00611E73"/>
    <w:rsid w:val="006D2F75"/>
    <w:rsid w:val="006F5FA7"/>
    <w:rsid w:val="007B0563"/>
    <w:rsid w:val="007E072A"/>
    <w:rsid w:val="008752B3"/>
    <w:rsid w:val="00894C1E"/>
    <w:rsid w:val="00951EEB"/>
    <w:rsid w:val="00AD12B0"/>
    <w:rsid w:val="00B71CC1"/>
    <w:rsid w:val="00B81BAE"/>
    <w:rsid w:val="00C51DC5"/>
    <w:rsid w:val="00C67A46"/>
    <w:rsid w:val="00D031F6"/>
    <w:rsid w:val="00D14603"/>
    <w:rsid w:val="00D51B0D"/>
    <w:rsid w:val="00D9704B"/>
    <w:rsid w:val="00E4436F"/>
    <w:rsid w:val="00E85854"/>
    <w:rsid w:val="00EA07B9"/>
    <w:rsid w:val="00EE1ECD"/>
    <w:rsid w:val="00F5109A"/>
    <w:rsid w:val="00F63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5E59"/>
  <w15:docId w15:val="{03B1306F-ADEE-4D12-8539-4F02443A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1FA5"/>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25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FA5"/>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251FA5"/>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251FA5"/>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251FA5"/>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251FA5"/>
    <w:rPr>
      <w:b/>
    </w:rPr>
  </w:style>
  <w:style w:type="paragraph" w:customStyle="1" w:styleId="TopicTabletext">
    <w:name w:val="Topic Table text"/>
    <w:next w:val="Normal"/>
    <w:rsid w:val="00251FA5"/>
    <w:pPr>
      <w:spacing w:before="60" w:after="60" w:line="240" w:lineRule="auto"/>
    </w:pPr>
    <w:rPr>
      <w:rFonts w:ascii="Arial" w:eastAsia="Times New Roman" w:hAnsi="Arial" w:cs="Times New Roman"/>
      <w:sz w:val="24"/>
      <w:szCs w:val="24"/>
    </w:rPr>
  </w:style>
  <w:style w:type="paragraph" w:customStyle="1" w:styleId="Style1">
    <w:name w:val="Style 1"/>
    <w:rsid w:val="00251F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rsid w:val="00251FA5"/>
    <w:pPr>
      <w:spacing w:before="50"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FA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75"/>
  </w:style>
  <w:style w:type="paragraph" w:styleId="Footer">
    <w:name w:val="footer"/>
    <w:basedOn w:val="Normal"/>
    <w:link w:val="FooterChar"/>
    <w:uiPriority w:val="99"/>
    <w:unhideWhenUsed/>
    <w:rsid w:val="001C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75"/>
  </w:style>
  <w:style w:type="character" w:styleId="Hyperlink">
    <w:name w:val="Hyperlink"/>
    <w:basedOn w:val="DefaultParagraphFont"/>
    <w:uiPriority w:val="99"/>
    <w:unhideWhenUsed/>
    <w:rsid w:val="00372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acwaitlis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03</Month_x0020_No>
    <Year xmlns="016b7f04-c8c7-48b1-bac8-3a3a73920df3">2019</Year>
    <Month xmlns="016b7f04-c8c7-48b1-bac8-3a3a73920df3">March</Month>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Props1.xml><?xml version="1.0" encoding="utf-8"?>
<ds:datastoreItem xmlns:ds="http://schemas.openxmlformats.org/officeDocument/2006/customXml" ds:itemID="{E7FD63DF-68A8-481C-88FC-C276AB51522C}"/>
</file>

<file path=customXml/itemProps2.xml><?xml version="1.0" encoding="utf-8"?>
<ds:datastoreItem xmlns:ds="http://schemas.openxmlformats.org/officeDocument/2006/customXml" ds:itemID="{188A1F4A-8B1D-4E5F-A44F-CACC2B7DBE3D}"/>
</file>

<file path=customXml/itemProps3.xml><?xml version="1.0" encoding="utf-8"?>
<ds:datastoreItem xmlns:ds="http://schemas.openxmlformats.org/officeDocument/2006/customXml" ds:itemID="{1FBAA7E2-BB3D-4272-95EC-B32F39F9880F}"/>
</file>

<file path=docProps/app.xml><?xml version="1.0" encoding="utf-8"?>
<Properties xmlns="http://schemas.openxmlformats.org/officeDocument/2006/extended-properties" xmlns:vt="http://schemas.openxmlformats.org/officeDocument/2006/docPropsVTypes">
  <Template>7B8DE42A</Template>
  <TotalTime>0</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MN-2019-03-14-2019</vt:lpstr>
    </vt:vector>
  </TitlesOfParts>
  <Company>DHA</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MN-2019-03-14-2019_56620994</dc:title>
  <dc:creator>Marks. Cindy</dc:creator>
  <cp:lastModifiedBy>Kelley-Lewis Renee</cp:lastModifiedBy>
  <cp:revision>2</cp:revision>
  <cp:lastPrinted>2019-03-22T00:02:00Z</cp:lastPrinted>
  <dcterms:created xsi:type="dcterms:W3CDTF">2019-04-30T21:56:00Z</dcterms:created>
  <dcterms:modified xsi:type="dcterms:W3CDTF">2019-04-30T21:56:00Z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