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71530" w14:textId="6E1E2D89" w:rsidR="0041568F" w:rsidRPr="00D0182C" w:rsidRDefault="0041568F" w:rsidP="00D0182C">
      <w:pPr>
        <w:pStyle w:val="Title"/>
      </w:pPr>
      <w:r w:rsidRPr="00D0182C">
        <w:t>ADULT AND AGING COMMISSION</w:t>
      </w:r>
    </w:p>
    <w:p w14:paraId="5F1252D8" w14:textId="5BEEB232" w:rsidR="0041568F" w:rsidRDefault="0041568F" w:rsidP="0041568F">
      <w:pPr>
        <w:pStyle w:val="Default"/>
      </w:pPr>
      <w:r w:rsidRPr="0041568F">
        <w:t xml:space="preserve">Wednesday, </w:t>
      </w:r>
      <w:r w:rsidR="00464C3A">
        <w:t>August 28</w:t>
      </w:r>
      <w:r w:rsidRPr="0041568F">
        <w:t xml:space="preserve">, 2024, 2:00 – 4:00 pm </w:t>
      </w:r>
    </w:p>
    <w:p w14:paraId="659604EC" w14:textId="6B95BAA3" w:rsidR="0041568F" w:rsidRPr="0041568F" w:rsidRDefault="0041568F" w:rsidP="0041568F">
      <w:pPr>
        <w:pStyle w:val="Heading1"/>
      </w:pPr>
      <w:r>
        <w:t>Meeting Information</w:t>
      </w:r>
    </w:p>
    <w:p w14:paraId="5D0115CA" w14:textId="77777777" w:rsidR="0041568F" w:rsidRPr="0041568F" w:rsidRDefault="0041568F" w:rsidP="0041568F">
      <w:pPr>
        <w:pStyle w:val="Heading2"/>
      </w:pPr>
      <w:r w:rsidRPr="0041568F">
        <w:t xml:space="preserve">In-Person Location </w:t>
      </w:r>
    </w:p>
    <w:p w14:paraId="5DC83B79" w14:textId="77777777" w:rsidR="0041568F" w:rsidRPr="0041568F" w:rsidRDefault="0041568F" w:rsidP="0041568F">
      <w:pPr>
        <w:pStyle w:val="Default"/>
      </w:pPr>
      <w:r w:rsidRPr="0041568F">
        <w:t xml:space="preserve">9750 Business Park Drive, Ste. 104, Conference Room 1, Sacramento, CA 95827 </w:t>
      </w:r>
    </w:p>
    <w:p w14:paraId="659E73DC" w14:textId="77777777" w:rsidR="0041568F" w:rsidRPr="0041568F" w:rsidRDefault="0041568F" w:rsidP="0041568F">
      <w:pPr>
        <w:pStyle w:val="Default"/>
      </w:pPr>
      <w:r w:rsidRPr="0041568F">
        <w:t xml:space="preserve">(free parking available; ring bell if door is closed) </w:t>
      </w:r>
    </w:p>
    <w:p w14:paraId="0ACFB623" w14:textId="77777777" w:rsidR="0041568F" w:rsidRPr="0041568F" w:rsidRDefault="0041568F" w:rsidP="0041568F">
      <w:pPr>
        <w:pStyle w:val="Default"/>
        <w:rPr>
          <w:b/>
          <w:bCs/>
        </w:rPr>
      </w:pPr>
    </w:p>
    <w:p w14:paraId="5D8B0FD1" w14:textId="77777777" w:rsidR="0041568F" w:rsidRPr="0041568F" w:rsidRDefault="0041568F" w:rsidP="0041568F">
      <w:pPr>
        <w:pStyle w:val="Heading2"/>
      </w:pPr>
      <w:r w:rsidRPr="0041568F">
        <w:t xml:space="preserve">Remote Access </w:t>
      </w:r>
    </w:p>
    <w:p w14:paraId="55275EE4" w14:textId="77777777" w:rsidR="0041568F" w:rsidRPr="0041568F" w:rsidRDefault="0041568F" w:rsidP="0041568F">
      <w:pPr>
        <w:spacing w:after="0" w:line="240" w:lineRule="auto"/>
        <w:rPr>
          <w:rFonts w:eastAsia="Aptos" w:cs="Aptos"/>
          <w:szCs w:val="24"/>
          <w14:ligatures w14:val="standardContextual"/>
        </w:rPr>
      </w:pPr>
      <w:r w:rsidRPr="0041568F">
        <w:rPr>
          <w:rFonts w:eastAsia="Aptos" w:cs="Aptos"/>
          <w:szCs w:val="24"/>
          <w14:ligatures w14:val="standardContextual"/>
        </w:rPr>
        <w:t>Join ZoomGov Meeting</w:t>
      </w:r>
    </w:p>
    <w:p w14:paraId="6270438B" w14:textId="77777777" w:rsidR="0041568F" w:rsidRPr="0041568F" w:rsidRDefault="0041568F" w:rsidP="0041568F">
      <w:pPr>
        <w:spacing w:after="0" w:line="240" w:lineRule="auto"/>
        <w:rPr>
          <w:rFonts w:eastAsia="Aptos" w:cs="Aptos"/>
          <w:szCs w:val="24"/>
          <w14:ligatures w14:val="standardContextual"/>
        </w:rPr>
      </w:pPr>
      <w:hyperlink r:id="rId7" w:history="1">
        <w:r w:rsidRPr="0041568F">
          <w:rPr>
            <w:rFonts w:eastAsia="Aptos" w:cs="Aptos"/>
            <w:color w:val="0563C1"/>
            <w:szCs w:val="24"/>
            <w:u w:val="single"/>
            <w14:ligatures w14:val="standardContextual"/>
          </w:rPr>
          <w:t>https://www.zoomgov.com/j/1615550792?pwd=nJSfG2G9iNmlWiJ2esfeRFjT3DkFHr.1</w:t>
        </w:r>
      </w:hyperlink>
    </w:p>
    <w:p w14:paraId="07DC08DC" w14:textId="77777777" w:rsidR="0041568F" w:rsidRPr="0041568F" w:rsidRDefault="0041568F" w:rsidP="0041568F">
      <w:pPr>
        <w:spacing w:after="0" w:line="240" w:lineRule="auto"/>
        <w:rPr>
          <w:rFonts w:eastAsia="Aptos" w:cs="Aptos"/>
          <w:szCs w:val="24"/>
          <w14:ligatures w14:val="standardContextual"/>
        </w:rPr>
      </w:pPr>
    </w:p>
    <w:p w14:paraId="1F4C9FD7" w14:textId="77777777" w:rsidR="0041568F" w:rsidRPr="0041568F" w:rsidRDefault="0041568F" w:rsidP="0041568F">
      <w:pPr>
        <w:spacing w:after="0" w:line="240" w:lineRule="auto"/>
        <w:rPr>
          <w:rFonts w:eastAsia="Aptos" w:cs="Aptos"/>
          <w:szCs w:val="24"/>
          <w14:ligatures w14:val="standardContextual"/>
        </w:rPr>
      </w:pPr>
      <w:r w:rsidRPr="0041568F">
        <w:rPr>
          <w:rFonts w:eastAsia="Aptos" w:cs="Aptos"/>
          <w:szCs w:val="24"/>
          <w14:ligatures w14:val="standardContextual"/>
        </w:rPr>
        <w:t>Meeting ID: 161 555 0792</w:t>
      </w:r>
    </w:p>
    <w:p w14:paraId="599CAC42" w14:textId="77777777" w:rsidR="0041568F" w:rsidRPr="0041568F" w:rsidRDefault="0041568F" w:rsidP="0041568F">
      <w:pPr>
        <w:spacing w:after="0" w:line="240" w:lineRule="auto"/>
        <w:rPr>
          <w:rFonts w:eastAsia="Aptos" w:cs="Aptos"/>
          <w:szCs w:val="24"/>
          <w14:ligatures w14:val="standardContextual"/>
        </w:rPr>
      </w:pPr>
      <w:r w:rsidRPr="0041568F">
        <w:rPr>
          <w:rFonts w:eastAsia="Aptos" w:cs="Aptos"/>
          <w:szCs w:val="24"/>
          <w14:ligatures w14:val="standardContextual"/>
        </w:rPr>
        <w:t>Passcode: 187907</w:t>
      </w:r>
    </w:p>
    <w:p w14:paraId="6A893FCF" w14:textId="77777777" w:rsidR="0041568F" w:rsidRPr="0041568F" w:rsidRDefault="0041568F" w:rsidP="0041568F">
      <w:pPr>
        <w:spacing w:after="0" w:line="240" w:lineRule="auto"/>
        <w:rPr>
          <w:rFonts w:eastAsia="Aptos" w:cs="Aptos"/>
          <w:szCs w:val="24"/>
          <w14:ligatures w14:val="standardContextual"/>
        </w:rPr>
      </w:pPr>
    </w:p>
    <w:p w14:paraId="2E61CE41" w14:textId="77777777" w:rsidR="0041568F" w:rsidRPr="0041568F" w:rsidRDefault="0041568F" w:rsidP="0041568F">
      <w:pPr>
        <w:spacing w:after="0" w:line="240" w:lineRule="auto"/>
        <w:rPr>
          <w:rFonts w:eastAsia="Aptos" w:cs="Aptos"/>
          <w:szCs w:val="24"/>
          <w14:ligatures w14:val="standardContextual"/>
        </w:rPr>
      </w:pPr>
      <w:r w:rsidRPr="0041568F">
        <w:rPr>
          <w:rFonts w:eastAsia="Aptos" w:cs="Aptos"/>
          <w:szCs w:val="24"/>
          <w14:ligatures w14:val="standardContextual"/>
        </w:rPr>
        <w:t>One tap mobile</w:t>
      </w:r>
    </w:p>
    <w:p w14:paraId="79325639" w14:textId="77777777" w:rsidR="0041568F" w:rsidRPr="0041568F" w:rsidRDefault="0041568F" w:rsidP="0041568F">
      <w:pPr>
        <w:spacing w:after="0" w:line="240" w:lineRule="auto"/>
        <w:rPr>
          <w:rFonts w:eastAsia="Aptos" w:cs="Aptos"/>
          <w:szCs w:val="24"/>
          <w14:ligatures w14:val="standardContextual"/>
        </w:rPr>
      </w:pPr>
      <w:r w:rsidRPr="0041568F">
        <w:rPr>
          <w:rFonts w:eastAsia="Aptos" w:cs="Aptos"/>
          <w:szCs w:val="24"/>
          <w14:ligatures w14:val="standardContextual"/>
        </w:rPr>
        <w:t>+16692545252,,1615550792# US (San Jose)</w:t>
      </w:r>
    </w:p>
    <w:p w14:paraId="1B22B4E8" w14:textId="77777777" w:rsidR="0041568F" w:rsidRPr="0041568F" w:rsidRDefault="0041568F" w:rsidP="0041568F">
      <w:pPr>
        <w:spacing w:after="0" w:line="240" w:lineRule="auto"/>
        <w:rPr>
          <w:rFonts w:eastAsia="Aptos" w:cs="Aptos"/>
          <w:szCs w:val="24"/>
          <w14:ligatures w14:val="standardContextual"/>
        </w:rPr>
      </w:pPr>
      <w:r w:rsidRPr="0041568F">
        <w:rPr>
          <w:rFonts w:eastAsia="Aptos" w:cs="Aptos"/>
          <w:szCs w:val="24"/>
          <w14:ligatures w14:val="standardContextual"/>
        </w:rPr>
        <w:t>+14154494000,,1615550792# US (US Spanish Line)</w:t>
      </w:r>
    </w:p>
    <w:p w14:paraId="1D82E6D9" w14:textId="77777777" w:rsidR="0041568F" w:rsidRPr="0041568F" w:rsidRDefault="0041568F" w:rsidP="0041568F">
      <w:pPr>
        <w:spacing w:after="0" w:line="240" w:lineRule="auto"/>
        <w:rPr>
          <w:rFonts w:eastAsia="Aptos" w:cs="Aptos"/>
          <w:szCs w:val="24"/>
          <w14:ligatures w14:val="standardContextual"/>
        </w:rPr>
      </w:pPr>
    </w:p>
    <w:p w14:paraId="41DEE002" w14:textId="77777777" w:rsidR="0041568F" w:rsidRPr="0041568F" w:rsidRDefault="0041568F" w:rsidP="0041568F">
      <w:pPr>
        <w:rPr>
          <w:szCs w:val="24"/>
        </w:rPr>
      </w:pPr>
      <w:r w:rsidRPr="0041568F">
        <w:rPr>
          <w:szCs w:val="24"/>
        </w:rPr>
        <w:t>Dial by your location</w:t>
      </w:r>
    </w:p>
    <w:p w14:paraId="1E448A04" w14:textId="77777777" w:rsidR="0041568F" w:rsidRPr="0041568F" w:rsidRDefault="0041568F" w:rsidP="0041568F">
      <w:pPr>
        <w:rPr>
          <w:szCs w:val="24"/>
        </w:rPr>
      </w:pPr>
      <w:r w:rsidRPr="0041568F">
        <w:rPr>
          <w:szCs w:val="24"/>
        </w:rPr>
        <w:t>• +1 669 254 5252 US (San Jose)</w:t>
      </w:r>
    </w:p>
    <w:p w14:paraId="466F7466" w14:textId="77777777" w:rsidR="0041568F" w:rsidRPr="0041568F" w:rsidRDefault="0041568F" w:rsidP="0041568F">
      <w:pPr>
        <w:rPr>
          <w:szCs w:val="24"/>
        </w:rPr>
      </w:pPr>
      <w:r w:rsidRPr="0041568F">
        <w:rPr>
          <w:szCs w:val="24"/>
        </w:rPr>
        <w:t>• +1 415 449 4000 US (US Spanish Line)</w:t>
      </w:r>
    </w:p>
    <w:p w14:paraId="62A0F910" w14:textId="725FCDC8" w:rsidR="0041568F" w:rsidRDefault="0041568F" w:rsidP="0041568F">
      <w:pPr>
        <w:rPr>
          <w:szCs w:val="24"/>
        </w:rPr>
      </w:pPr>
      <w:r w:rsidRPr="0041568F">
        <w:rPr>
          <w:szCs w:val="24"/>
        </w:rPr>
        <w:t>• +1 669 216 1590 US (San Jose)</w:t>
      </w:r>
    </w:p>
    <w:p w14:paraId="529B7427" w14:textId="77777777" w:rsidR="00CA28FC" w:rsidRDefault="00CA28FC" w:rsidP="0041568F">
      <w:pPr>
        <w:rPr>
          <w:szCs w:val="24"/>
        </w:rPr>
      </w:pPr>
    </w:p>
    <w:p w14:paraId="450E19DF" w14:textId="20482DD8" w:rsidR="0041568F" w:rsidRPr="0041568F" w:rsidRDefault="0041568F" w:rsidP="0041568F">
      <w:pPr>
        <w:pStyle w:val="Heading2"/>
      </w:pPr>
      <w:r>
        <w:t>Additional Meeting Information</w:t>
      </w:r>
    </w:p>
    <w:p w14:paraId="43DE8DC2" w14:textId="4FA1AEE1" w:rsidR="0041568F" w:rsidRPr="0041568F" w:rsidRDefault="0041568F" w:rsidP="0041568F">
      <w:pPr>
        <w:pStyle w:val="Default"/>
        <w:jc w:val="both"/>
      </w:pPr>
      <w:r w:rsidRPr="0041568F">
        <w:t xml:space="preserve">Guests are welcome to attend </w:t>
      </w:r>
      <w:r w:rsidR="00E95653">
        <w:t xml:space="preserve">the Adult and Aging Commission (AAC) meetings </w:t>
      </w:r>
      <w:r w:rsidRPr="0041568F">
        <w:t xml:space="preserve">in-person or remotely. </w:t>
      </w:r>
    </w:p>
    <w:p w14:paraId="4BF1350D" w14:textId="77777777" w:rsidR="0041568F" w:rsidRPr="0041568F" w:rsidRDefault="0041568F" w:rsidP="0041568F">
      <w:pPr>
        <w:pStyle w:val="Default"/>
        <w:jc w:val="both"/>
      </w:pPr>
    </w:p>
    <w:p w14:paraId="7F8D0AF0" w14:textId="77777777" w:rsidR="0041568F" w:rsidRPr="0041568F" w:rsidRDefault="0041568F" w:rsidP="0041568F">
      <w:pPr>
        <w:pStyle w:val="Default"/>
        <w:jc w:val="both"/>
      </w:pPr>
      <w:r w:rsidRPr="0041568F">
        <w:t xml:space="preserve">Commissioners must attend in-person unless they meet the current requirements for remote participation under the Brown Act and a sufficient number of Commissioners will be participating in-person to establish a quorum. </w:t>
      </w:r>
    </w:p>
    <w:p w14:paraId="60E98382" w14:textId="77777777" w:rsidR="0041568F" w:rsidRPr="0041568F" w:rsidRDefault="0041568F" w:rsidP="0041568F">
      <w:pPr>
        <w:pStyle w:val="Default"/>
        <w:jc w:val="both"/>
      </w:pPr>
    </w:p>
    <w:p w14:paraId="17B2599E" w14:textId="467E98D1" w:rsidR="00A44495" w:rsidRDefault="0041568F" w:rsidP="0041568F">
      <w:pPr>
        <w:rPr>
          <w:szCs w:val="24"/>
        </w:rPr>
      </w:pPr>
      <w:r w:rsidRPr="0041568F">
        <w:rPr>
          <w:szCs w:val="24"/>
        </w:rPr>
        <w:lastRenderedPageBreak/>
        <w:t xml:space="preserve">Commissioners wishing to participate remotely should contact Debra Bonner, Commission Chair, at dbonner@elhogarinc.org as soon as possible prior to the meeting. Anyone seeking reasonable accommodation should email Heidi Richardson at </w:t>
      </w:r>
      <w:hyperlink r:id="rId8" w:history="1">
        <w:r w:rsidRPr="00A07F77">
          <w:rPr>
            <w:rStyle w:val="Hyperlink"/>
            <w:szCs w:val="24"/>
          </w:rPr>
          <w:t>richardsonh@saccounty.gov</w:t>
        </w:r>
      </w:hyperlink>
      <w:r w:rsidRPr="0041568F">
        <w:rPr>
          <w:szCs w:val="24"/>
        </w:rPr>
        <w:t>.</w:t>
      </w:r>
    </w:p>
    <w:p w14:paraId="6FBC8759" w14:textId="37FF4C44" w:rsidR="0041568F" w:rsidRDefault="0041568F" w:rsidP="0041568F">
      <w:pPr>
        <w:pStyle w:val="Heading1"/>
      </w:pPr>
      <w:r>
        <w:t>Agenda</w:t>
      </w:r>
    </w:p>
    <w:p w14:paraId="7BB65A43" w14:textId="77777777" w:rsidR="0041568F" w:rsidRDefault="0041568F" w:rsidP="005910C9">
      <w:pPr>
        <w:pStyle w:val="Heading2"/>
        <w:spacing w:line="276" w:lineRule="auto"/>
      </w:pPr>
      <w:r w:rsidRPr="0041568F">
        <w:t xml:space="preserve">Welcome &amp; Introductions by Chair — Discussion </w:t>
      </w:r>
    </w:p>
    <w:p w14:paraId="7B50BFDB" w14:textId="033209E1" w:rsidR="00464C3A" w:rsidRDefault="00464C3A" w:rsidP="005910C9">
      <w:pPr>
        <w:spacing w:line="276" w:lineRule="auto"/>
        <w:rPr>
          <w:szCs w:val="24"/>
        </w:rPr>
      </w:pPr>
      <w:r w:rsidRPr="00464C3A">
        <w:rPr>
          <w:szCs w:val="24"/>
        </w:rPr>
        <w:t>Guests Present: Catheryn Koss, Susana Lee, Antonia Lopez, Ruth MacKenzie, Sara</w:t>
      </w:r>
      <w:r w:rsidR="005910C9">
        <w:rPr>
          <w:szCs w:val="24"/>
        </w:rPr>
        <w:t>h</w:t>
      </w:r>
      <w:r w:rsidRPr="00464C3A">
        <w:rPr>
          <w:szCs w:val="24"/>
        </w:rPr>
        <w:t xml:space="preserve"> Martinez, Sylvia McBride, Maggie Minero, Heidi Richardson, S</w:t>
      </w:r>
      <w:r w:rsidR="00AE4988">
        <w:rPr>
          <w:szCs w:val="24"/>
        </w:rPr>
        <w:t>ary</w:t>
      </w:r>
      <w:r w:rsidRPr="00464C3A">
        <w:rPr>
          <w:szCs w:val="24"/>
        </w:rPr>
        <w:t xml:space="preserve"> Ta</w:t>
      </w:r>
      <w:r w:rsidR="00AE4988">
        <w:rPr>
          <w:szCs w:val="24"/>
        </w:rPr>
        <w:t>t</w:t>
      </w:r>
      <w:r w:rsidRPr="00464C3A">
        <w:rPr>
          <w:szCs w:val="24"/>
        </w:rPr>
        <w:t>papo</w:t>
      </w:r>
      <w:r w:rsidR="00AE4988">
        <w:rPr>
          <w:szCs w:val="24"/>
        </w:rPr>
        <w:t>r</w:t>
      </w:r>
      <w:r w:rsidRPr="00464C3A">
        <w:rPr>
          <w:szCs w:val="24"/>
        </w:rPr>
        <w:t>n</w:t>
      </w:r>
    </w:p>
    <w:p w14:paraId="51E8CD87" w14:textId="77777777" w:rsidR="005910C9" w:rsidRPr="00464C3A" w:rsidRDefault="005910C9" w:rsidP="005910C9">
      <w:pPr>
        <w:spacing w:line="276" w:lineRule="auto"/>
        <w:rPr>
          <w:szCs w:val="24"/>
        </w:rPr>
      </w:pPr>
    </w:p>
    <w:p w14:paraId="3FEAB340" w14:textId="77777777" w:rsidR="0041568F" w:rsidRDefault="0041568F" w:rsidP="005910C9">
      <w:pPr>
        <w:pStyle w:val="Heading2"/>
        <w:spacing w:line="276" w:lineRule="auto"/>
      </w:pPr>
      <w:r w:rsidRPr="0041568F">
        <w:t xml:space="preserve">Roll Call by Secretary — No Action </w:t>
      </w:r>
    </w:p>
    <w:p w14:paraId="582F14F0" w14:textId="1A3D723B" w:rsidR="00464C3A" w:rsidRDefault="00464C3A" w:rsidP="005910C9">
      <w:pPr>
        <w:spacing w:line="276" w:lineRule="auto"/>
        <w:rPr>
          <w:szCs w:val="24"/>
        </w:rPr>
      </w:pPr>
      <w:r w:rsidRPr="00464C3A">
        <w:rPr>
          <w:szCs w:val="24"/>
        </w:rPr>
        <w:t xml:space="preserve">Commissioners Present: Theresa Abah, Dawn Angelo, Debra Bonner, Debra Larson, Kristen Stauss, Maureen Sullivan, </w:t>
      </w:r>
      <w:r w:rsidR="008E7B7B">
        <w:rPr>
          <w:szCs w:val="24"/>
        </w:rPr>
        <w:t>and Keaton Riley (ex-officio)</w:t>
      </w:r>
    </w:p>
    <w:p w14:paraId="0FF751AF" w14:textId="77777777" w:rsidR="005910C9" w:rsidRPr="00464C3A" w:rsidRDefault="005910C9" w:rsidP="005910C9">
      <w:pPr>
        <w:spacing w:line="276" w:lineRule="auto"/>
        <w:rPr>
          <w:szCs w:val="24"/>
        </w:rPr>
      </w:pPr>
    </w:p>
    <w:p w14:paraId="1E26FE84" w14:textId="77777777" w:rsidR="0041568F" w:rsidRDefault="0041568F" w:rsidP="005910C9">
      <w:pPr>
        <w:pStyle w:val="Heading2"/>
        <w:spacing w:line="276" w:lineRule="auto"/>
      </w:pPr>
      <w:r w:rsidRPr="0041568F">
        <w:t xml:space="preserve">Request(s) for Remote Participation under the Brown Act (if any) — ACTION </w:t>
      </w:r>
    </w:p>
    <w:p w14:paraId="134DF13A" w14:textId="698441A7" w:rsidR="00464C3A" w:rsidRDefault="00464C3A" w:rsidP="005910C9">
      <w:pPr>
        <w:spacing w:line="276" w:lineRule="auto"/>
      </w:pPr>
      <w:r>
        <w:t>No Requests Presented</w:t>
      </w:r>
      <w:r w:rsidR="009D35A7">
        <w:t>. H. Richardson reminds the Commission that as a government</w:t>
      </w:r>
      <w:r w:rsidR="00E95653">
        <w:t>-</w:t>
      </w:r>
      <w:r w:rsidR="009D35A7">
        <w:t>funded Commission, meetings must abide by Brown Act meeting regulations to ensure transparency and accountability.</w:t>
      </w:r>
    </w:p>
    <w:p w14:paraId="552B16FA" w14:textId="77777777" w:rsidR="005910C9" w:rsidRDefault="005910C9" w:rsidP="005910C9">
      <w:pPr>
        <w:spacing w:line="276" w:lineRule="auto"/>
      </w:pPr>
    </w:p>
    <w:p w14:paraId="21B1D8F0" w14:textId="1EEF0784" w:rsidR="0041568F" w:rsidRDefault="0041568F" w:rsidP="005910C9">
      <w:pPr>
        <w:pStyle w:val="Heading2"/>
        <w:spacing w:line="276" w:lineRule="auto"/>
      </w:pPr>
      <w:r w:rsidRPr="0041568F">
        <w:t xml:space="preserve">Approval of </w:t>
      </w:r>
      <w:r w:rsidR="00464C3A" w:rsidRPr="00464C3A">
        <w:t xml:space="preserve">May 22, </w:t>
      </w:r>
      <w:proofErr w:type="gramStart"/>
      <w:r w:rsidR="00464C3A" w:rsidRPr="00464C3A">
        <w:t>2024</w:t>
      </w:r>
      <w:proofErr w:type="gramEnd"/>
      <w:r w:rsidRPr="0041568F">
        <w:t xml:space="preserve"> Minutes and </w:t>
      </w:r>
      <w:r w:rsidR="00464C3A" w:rsidRPr="00464C3A">
        <w:t>August 28, 2024</w:t>
      </w:r>
      <w:r w:rsidR="00464C3A">
        <w:t xml:space="preserve"> </w:t>
      </w:r>
      <w:r w:rsidRPr="0041568F">
        <w:t xml:space="preserve">Agenda — ACTION </w:t>
      </w:r>
    </w:p>
    <w:p w14:paraId="27523647" w14:textId="07102573" w:rsidR="005910C9" w:rsidRDefault="005910C9" w:rsidP="00E95653">
      <w:pPr>
        <w:pStyle w:val="ListParagraph"/>
        <w:spacing w:line="276" w:lineRule="auto"/>
        <w:ind w:left="0"/>
      </w:pPr>
      <w:r>
        <w:t xml:space="preserve">D. Angelo moved to approve the Minutes with amendments, M. Sullivan seconded the motion. The motion passed with no objections or abstentions. </w:t>
      </w:r>
    </w:p>
    <w:p w14:paraId="6A03E01D" w14:textId="4B725663" w:rsidR="005910C9" w:rsidRDefault="005910C9" w:rsidP="00E63072">
      <w:pPr>
        <w:pStyle w:val="ListParagraph"/>
        <w:spacing w:line="276" w:lineRule="auto"/>
        <w:ind w:left="0"/>
      </w:pPr>
      <w:r>
        <w:t xml:space="preserve">D. Angelo </w:t>
      </w:r>
      <w:r w:rsidRPr="005910C9">
        <w:t xml:space="preserve">moved to approve the </w:t>
      </w:r>
      <w:r>
        <w:t>Agenda</w:t>
      </w:r>
      <w:r w:rsidRPr="005910C9">
        <w:t xml:space="preserve"> with amendments, </w:t>
      </w:r>
      <w:r>
        <w:t xml:space="preserve">D. </w:t>
      </w:r>
      <w:proofErr w:type="gramStart"/>
      <w:r w:rsidR="009D35A7">
        <w:t xml:space="preserve">Larson </w:t>
      </w:r>
      <w:r>
        <w:t xml:space="preserve"> </w:t>
      </w:r>
      <w:r w:rsidRPr="005910C9">
        <w:t>seconded</w:t>
      </w:r>
      <w:proofErr w:type="gramEnd"/>
      <w:r w:rsidRPr="005910C9">
        <w:t xml:space="preserve"> the motion. The motion passed with no objections or abstentions.</w:t>
      </w:r>
    </w:p>
    <w:p w14:paraId="43CB9DC0" w14:textId="77777777" w:rsidR="005910C9" w:rsidRDefault="005910C9" w:rsidP="005910C9">
      <w:pPr>
        <w:pStyle w:val="ListParagraph"/>
        <w:spacing w:line="276" w:lineRule="auto"/>
        <w:ind w:left="360"/>
      </w:pPr>
    </w:p>
    <w:p w14:paraId="677CB9B9" w14:textId="77777777" w:rsidR="0041568F" w:rsidRDefault="0041568F" w:rsidP="005910C9">
      <w:pPr>
        <w:pStyle w:val="Heading2"/>
        <w:spacing w:line="276" w:lineRule="auto"/>
      </w:pPr>
      <w:r w:rsidRPr="0041568F">
        <w:t xml:space="preserve">Public Comment — No Action </w:t>
      </w:r>
    </w:p>
    <w:p w14:paraId="669B23F6" w14:textId="62CE8EDA" w:rsidR="005910C9" w:rsidRPr="005910C9" w:rsidRDefault="005910C9" w:rsidP="005910C9">
      <w:r>
        <w:t xml:space="preserve">No Public Comment at this time. </w:t>
      </w:r>
    </w:p>
    <w:p w14:paraId="31282768" w14:textId="77777777" w:rsidR="0041568F" w:rsidRDefault="0041568F" w:rsidP="005910C9">
      <w:pPr>
        <w:pStyle w:val="Heading2"/>
        <w:spacing w:line="276" w:lineRule="auto"/>
      </w:pPr>
      <w:r w:rsidRPr="0041568F">
        <w:lastRenderedPageBreak/>
        <w:t xml:space="preserve">AAC Business &amp; Initiatives — ACTION </w:t>
      </w:r>
    </w:p>
    <w:p w14:paraId="1782E030" w14:textId="77777777" w:rsidR="0041568F" w:rsidRDefault="0041568F" w:rsidP="005910C9">
      <w:pPr>
        <w:pStyle w:val="Heading3"/>
        <w:spacing w:line="276" w:lineRule="auto"/>
      </w:pPr>
      <w:r w:rsidRPr="0041568F">
        <w:t xml:space="preserve">Ad Hoc Committee Reports </w:t>
      </w:r>
    </w:p>
    <w:p w14:paraId="7897E6E9" w14:textId="39DB9E2C" w:rsidR="005910C9" w:rsidRDefault="005910C9" w:rsidP="005910C9">
      <w:pPr>
        <w:pStyle w:val="Heading4"/>
      </w:pPr>
      <w:r>
        <w:t>5 over 50 Report</w:t>
      </w:r>
    </w:p>
    <w:p w14:paraId="489E79BC" w14:textId="6DA50940" w:rsidR="005910C9" w:rsidRPr="005910C9" w:rsidRDefault="005910C9" w:rsidP="005910C9">
      <w:r>
        <w:t xml:space="preserve">D. Bonner requested clarification on when the process for the 2025 5 Over 50 Awards could begin. H. Richardson </w:t>
      </w:r>
      <w:r w:rsidR="00C12370">
        <w:t xml:space="preserve">stated that the process can begin whenever the Commission is ready. She </w:t>
      </w:r>
      <w:r>
        <w:t>suggested that the process begin in December to allow for planning</w:t>
      </w:r>
      <w:r w:rsidR="00C12370">
        <w:t xml:space="preserve"> into the new year. The application and other documents are ready to be used with any edits or adjustments the Commission deems necessary. D. Bonner will add ‘5 Over 50 Preparations’ to the November Commission Agenda for discussion. </w:t>
      </w:r>
    </w:p>
    <w:p w14:paraId="047C94D2" w14:textId="2A6EB464" w:rsidR="0041568F" w:rsidRDefault="0041568F" w:rsidP="005910C9">
      <w:pPr>
        <w:pStyle w:val="Heading2"/>
        <w:spacing w:line="276" w:lineRule="auto"/>
      </w:pPr>
      <w:r w:rsidRPr="0041568F">
        <w:t xml:space="preserve">New Business — ACTION </w:t>
      </w:r>
    </w:p>
    <w:p w14:paraId="6DFC8DAB" w14:textId="5B09ABED" w:rsidR="00C12370" w:rsidRDefault="00C12370" w:rsidP="00C12370">
      <w:pPr>
        <w:pStyle w:val="Heading3"/>
      </w:pPr>
      <w:r w:rsidRPr="00C12370">
        <w:t>Election of Officers — Chair, Vice Chair, Secretary</w:t>
      </w:r>
    </w:p>
    <w:p w14:paraId="5EB13A7A" w14:textId="00ED9508" w:rsidR="00C12370" w:rsidRDefault="009D35A7" w:rsidP="00C12370">
      <w:r w:rsidRPr="009D35A7">
        <w:t xml:space="preserve">D. </w:t>
      </w:r>
      <w:r>
        <w:t>Bonner</w:t>
      </w:r>
      <w:r w:rsidRPr="009D35A7">
        <w:t xml:space="preserve"> </w:t>
      </w:r>
      <w:r>
        <w:t>nominated Theresa Abah for the AAC Chair Officer position</w:t>
      </w:r>
      <w:r w:rsidRPr="009D35A7">
        <w:t xml:space="preserve">, D. </w:t>
      </w:r>
      <w:r>
        <w:t xml:space="preserve">Larson </w:t>
      </w:r>
      <w:r w:rsidRPr="009D35A7">
        <w:t>seconded the motion. The motion passed with no objections or abstentions.</w:t>
      </w:r>
      <w:r>
        <w:t xml:space="preserve"> The Commission welcomes the new Chair Theresa Abah. </w:t>
      </w:r>
    </w:p>
    <w:p w14:paraId="4C41677D" w14:textId="0DE087F8" w:rsidR="009D35A7" w:rsidRDefault="009D35A7" w:rsidP="00C12370">
      <w:r w:rsidRPr="009D35A7">
        <w:t xml:space="preserve">D. Bonner nominated </w:t>
      </w:r>
      <w:r>
        <w:t>Kristen Stauss</w:t>
      </w:r>
      <w:r w:rsidRPr="009D35A7">
        <w:t xml:space="preserve"> for the AAC </w:t>
      </w:r>
      <w:r>
        <w:t xml:space="preserve">Vice </w:t>
      </w:r>
      <w:r w:rsidRPr="009D35A7">
        <w:t xml:space="preserve">Chair Officer position, </w:t>
      </w:r>
      <w:r>
        <w:t>T. Abah</w:t>
      </w:r>
      <w:r w:rsidRPr="009D35A7">
        <w:t xml:space="preserve"> seconded the motion. The motion passed with no objections or abstentions. The Commission welcomes the new </w:t>
      </w:r>
      <w:r>
        <w:t xml:space="preserve">Vice </w:t>
      </w:r>
      <w:r w:rsidRPr="009D35A7">
        <w:t xml:space="preserve">Chair </w:t>
      </w:r>
      <w:r>
        <w:t>Kristen Stauss</w:t>
      </w:r>
      <w:r w:rsidRPr="009D35A7">
        <w:t>.</w:t>
      </w:r>
    </w:p>
    <w:p w14:paraId="45A6D357" w14:textId="2E8E958B" w:rsidR="009D35A7" w:rsidRDefault="009D35A7" w:rsidP="00C12370">
      <w:r>
        <w:t xml:space="preserve">There were no nominations for the AAC Secretary Officer position. A second call for nominations will occur in the next meeting. H. Richardson notes that the Commission can vote on the removal or addition of Officer positions to the AAC bylaws if needed. </w:t>
      </w:r>
    </w:p>
    <w:p w14:paraId="6EB71A9B" w14:textId="7E5EBB73" w:rsidR="009D35A7" w:rsidRDefault="009D35A7" w:rsidP="009D35A7">
      <w:pPr>
        <w:pStyle w:val="Heading3"/>
      </w:pPr>
      <w:r w:rsidRPr="009D35A7">
        <w:t>Room &amp; Board Resource Guide</w:t>
      </w:r>
    </w:p>
    <w:p w14:paraId="1FC3673E" w14:textId="30C69F81" w:rsidR="009D35A7" w:rsidRDefault="00593FE0" w:rsidP="009D35A7">
      <w:r>
        <w:t xml:space="preserve">D. Larson summarized the </w:t>
      </w:r>
      <w:r w:rsidRPr="00593FE0">
        <w:t>Room &amp; Board Resource Guide</w:t>
      </w:r>
      <w:r>
        <w:t xml:space="preserve"> for those who were unfamiliar with the project. </w:t>
      </w:r>
      <w:r w:rsidR="00E07CAD">
        <w:t xml:space="preserve">The Commission discussed sharing the </w:t>
      </w:r>
      <w:r w:rsidR="00E07CAD" w:rsidRPr="00593FE0">
        <w:t>Room &amp; Board Resource Guide</w:t>
      </w:r>
      <w:r w:rsidR="00E07CAD">
        <w:t xml:space="preserve"> with the Aging Resources Exchange as well as posting on the AAC resource page. K. Riley suggests sharing the </w:t>
      </w:r>
      <w:r w:rsidR="00E07CAD" w:rsidRPr="00593FE0">
        <w:t>Room &amp; Board Resource Guide</w:t>
      </w:r>
      <w:r w:rsidR="00E07CAD">
        <w:t xml:space="preserve"> with all Board of Supervisor offices for wider distribution. A. Lopez asked if the </w:t>
      </w:r>
      <w:r w:rsidR="00E07CAD" w:rsidRPr="00593FE0">
        <w:t>Room &amp; Board Resource Guide</w:t>
      </w:r>
      <w:r w:rsidR="00E07CAD">
        <w:t xml:space="preserve"> was available in other languages and the Commission agreed that having the </w:t>
      </w:r>
      <w:r w:rsidR="00E07CAD" w:rsidRPr="00593FE0">
        <w:t>Room &amp; Board Resource Guide</w:t>
      </w:r>
      <w:r w:rsidR="00E07CAD">
        <w:t xml:space="preserve"> translated to the 7 threshold languages as defined by the Sacramento County Department of Behavioral Health will make them more accessible to the community. H. Richardson notes that Senior and Adult Services can assist with the translation of the</w:t>
      </w:r>
      <w:r w:rsidR="00E07CAD" w:rsidRPr="00E07CAD">
        <w:t xml:space="preserve"> </w:t>
      </w:r>
      <w:r w:rsidR="00E07CAD" w:rsidRPr="00593FE0">
        <w:t>Room &amp; Board Resource Guide</w:t>
      </w:r>
      <w:r w:rsidR="00E07CAD">
        <w:t xml:space="preserve">. K. Stauss suggested that the Commission also create </w:t>
      </w:r>
      <w:r w:rsidR="00E07CAD">
        <w:lastRenderedPageBreak/>
        <w:t xml:space="preserve">a portable business card with basic information of the </w:t>
      </w:r>
      <w:r w:rsidR="00E07CAD" w:rsidRPr="00593FE0">
        <w:t>Room &amp; Board Resource Guide</w:t>
      </w:r>
      <w:r w:rsidR="00E07CAD">
        <w:t xml:space="preserve"> or a QR code with a link to a digital version. This could be something community members can have on their person </w:t>
      </w:r>
      <w:r w:rsidR="00DF0B38">
        <w:t xml:space="preserve">as it would be smaller, more discreet, and more convenient than a full-size brochure. </w:t>
      </w:r>
    </w:p>
    <w:p w14:paraId="5928EBA7" w14:textId="35B5B318" w:rsidR="00E07CAD" w:rsidRDefault="00E07CAD" w:rsidP="009D35A7">
      <w:r>
        <w:t xml:space="preserve">D. Bonner </w:t>
      </w:r>
      <w:r w:rsidRPr="00E07CAD">
        <w:t xml:space="preserve">moved to approve the </w:t>
      </w:r>
      <w:r w:rsidRPr="00593FE0">
        <w:t xml:space="preserve">Room &amp; Board Resource </w:t>
      </w:r>
      <w:proofErr w:type="gramStart"/>
      <w:r w:rsidRPr="00593FE0">
        <w:t>Guide</w:t>
      </w:r>
      <w:r w:rsidRPr="00E07CAD">
        <w:t>,</w:t>
      </w:r>
      <w:proofErr w:type="gramEnd"/>
      <w:r w:rsidRPr="00E07CAD">
        <w:t xml:space="preserve"> </w:t>
      </w:r>
      <w:r>
        <w:t>D. Larson</w:t>
      </w:r>
      <w:r w:rsidRPr="00E07CAD">
        <w:t xml:space="preserve"> seconded the motion. The motion passed with no objections or abstentions.</w:t>
      </w:r>
    </w:p>
    <w:p w14:paraId="5884D8CE" w14:textId="22B35264" w:rsidR="00E07CAD" w:rsidRDefault="00E07CAD" w:rsidP="00E07CAD">
      <w:r>
        <w:t xml:space="preserve">K. Stauss </w:t>
      </w:r>
      <w:r w:rsidRPr="00E07CAD">
        <w:t xml:space="preserve">moved to approve the </w:t>
      </w:r>
      <w:r w:rsidRPr="00593FE0">
        <w:t>Room &amp; Board Resource Guide</w:t>
      </w:r>
      <w:r>
        <w:t xml:space="preserve"> being added to the</w:t>
      </w:r>
      <w:r w:rsidRPr="00E07CAD">
        <w:t xml:space="preserve"> Aging Resources Exchange </w:t>
      </w:r>
      <w:r>
        <w:t>and</w:t>
      </w:r>
      <w:r w:rsidRPr="00E07CAD">
        <w:t xml:space="preserve"> on the AAC resource page, </w:t>
      </w:r>
      <w:r>
        <w:t>M. Sullivan</w:t>
      </w:r>
      <w:r w:rsidRPr="00E07CAD">
        <w:t xml:space="preserve"> seconded the motion. The motion passed with no objections or abstentions.</w:t>
      </w:r>
    </w:p>
    <w:p w14:paraId="7AA13E27" w14:textId="1E32F3BD" w:rsidR="00E07CAD" w:rsidRDefault="00E07CAD" w:rsidP="00E07CAD">
      <w:r>
        <w:t xml:space="preserve">K. Stauss </w:t>
      </w:r>
      <w:r w:rsidRPr="00E07CAD">
        <w:t xml:space="preserve">moved to approve the </w:t>
      </w:r>
      <w:r w:rsidRPr="00593FE0">
        <w:t>Room &amp; Board Resource Guide</w:t>
      </w:r>
      <w:r>
        <w:t xml:space="preserve"> being translated to the 7 threshold languages</w:t>
      </w:r>
      <w:r w:rsidRPr="00E07CAD">
        <w:t xml:space="preserve">, </w:t>
      </w:r>
      <w:r>
        <w:t>M. Sullivan</w:t>
      </w:r>
      <w:r w:rsidRPr="00E07CAD">
        <w:t xml:space="preserve"> seconded the motion. The motion passed with no objections or abstentions.</w:t>
      </w:r>
    </w:p>
    <w:p w14:paraId="7DFAC83F" w14:textId="1952C5D3" w:rsidR="00DA07BF" w:rsidRDefault="00DA07BF" w:rsidP="00DA07BF">
      <w:pPr>
        <w:pStyle w:val="Heading3"/>
      </w:pPr>
      <w:r w:rsidRPr="00DA07BF">
        <w:t>Bylaws</w:t>
      </w:r>
    </w:p>
    <w:p w14:paraId="770866DF" w14:textId="5C1D0BEA" w:rsidR="00DA07BF" w:rsidRDefault="00DA07BF" w:rsidP="009D35A7">
      <w:r>
        <w:t xml:space="preserve">H. Richardson reports that the last update to the AAC Bylaws occurred in 2019. The Commission can create an ad hoc group to update the Bylaws and make changes as needed. Changes to the Bylaws can be made so long as they do not contradict the Board Resolution that established the AAC. The AAC can also request that changes or updates be made to the Board Resolution, but that is a longer process. </w:t>
      </w:r>
    </w:p>
    <w:p w14:paraId="3A3C306C" w14:textId="1439C57C" w:rsidR="00455C32" w:rsidRDefault="00DA07BF" w:rsidP="009D35A7">
      <w:r>
        <w:t xml:space="preserve">M. Sullivan offered suggestions on the process of approving new applicants/nominees to the Commission. She suggested that any new applicants/nominees </w:t>
      </w:r>
      <w:r w:rsidR="00E63072">
        <w:t>should</w:t>
      </w:r>
      <w:r>
        <w:t xml:space="preserve"> have to attend 2 Commission meetings prior to approval of their application/nomination as part of the approval process. By attending 2 meetings, applicants/nominees can gain a better understanding of the Commission, the time commitment required and have the opportunity to meet the Commission officers and </w:t>
      </w:r>
      <w:r w:rsidR="00AF4AC0">
        <w:t>Commissioners</w:t>
      </w:r>
      <w:r>
        <w:t xml:space="preserve">. D. Angelo asked if these 2 meetings would count towards the sum total of meetings for the applicant’s </w:t>
      </w:r>
      <w:r w:rsidR="00E63072">
        <w:t>term</w:t>
      </w:r>
      <w:r>
        <w:t xml:space="preserve">. The Commission clarified that they would not count as they applicant would be attending as a guest for the 2 meetings. </w:t>
      </w:r>
    </w:p>
    <w:p w14:paraId="116BF970" w14:textId="47957568" w:rsidR="00DA07BF" w:rsidRDefault="00455C32" w:rsidP="00455C32">
      <w:pPr>
        <w:pStyle w:val="Heading3"/>
      </w:pPr>
      <w:r w:rsidRPr="00455C32">
        <w:t>Roster and Upcoming Term Expirations</w:t>
      </w:r>
    </w:p>
    <w:p w14:paraId="36200A88" w14:textId="77777777" w:rsidR="00E63072" w:rsidRDefault="00455C32" w:rsidP="00455C32">
      <w:r>
        <w:t>The Commission discussed upcoming</w:t>
      </w:r>
      <w:r w:rsidR="00AF4AC0">
        <w:t xml:space="preserve"> Commissioner terms that are expiring. In addition, questions were raised about whether a Commissioner who was appointed to fill an empty spot partway through an existing term can be re-appointed and complete a full term after the partial term. </w:t>
      </w:r>
    </w:p>
    <w:p w14:paraId="7FEB127B" w14:textId="30047598" w:rsidR="00455C32" w:rsidRPr="00455C32" w:rsidRDefault="00AF4AC0" w:rsidP="00455C32">
      <w:r>
        <w:lastRenderedPageBreak/>
        <w:t>D. Larson asked if department or division leaderships within the County are informed of Commission vacancies and whether vacancies are shared with the community via any County staff connections. K. Riley expressed a willingness to share Commission vacancies via his district communications such as Supervisor newsletters. H. Richardson reminded the Commission that a news story on the 30</w:t>
      </w:r>
      <w:r w:rsidRPr="00AF4AC0">
        <w:rPr>
          <w:vertAlign w:val="superscript"/>
        </w:rPr>
        <w:t>th</w:t>
      </w:r>
      <w:r>
        <w:t xml:space="preserve"> Anniversary of the AAC will be released soon and can be used as a recruitment opportunity. </w:t>
      </w:r>
    </w:p>
    <w:p w14:paraId="1ECF02EF" w14:textId="77777777" w:rsidR="0041568F" w:rsidRDefault="0041568F" w:rsidP="005910C9">
      <w:pPr>
        <w:pStyle w:val="Heading2"/>
        <w:spacing w:line="276" w:lineRule="auto"/>
      </w:pPr>
      <w:r w:rsidRPr="0041568F">
        <w:t xml:space="preserve">Reports — No action </w:t>
      </w:r>
    </w:p>
    <w:p w14:paraId="1E0AC730" w14:textId="0035E32E" w:rsidR="00AF4AC0" w:rsidRDefault="00AF4AC0" w:rsidP="00AF4AC0">
      <w:pPr>
        <w:pStyle w:val="Heading3"/>
      </w:pPr>
      <w:r w:rsidRPr="00AF4AC0">
        <w:t>Area 4 Agency on Aging</w:t>
      </w:r>
      <w:r w:rsidR="00E95653">
        <w:t xml:space="preserve"> (AAA4)</w:t>
      </w:r>
      <w:r w:rsidRPr="00AF4AC0">
        <w:t xml:space="preserve"> — AAA4 Rep</w:t>
      </w:r>
      <w:r>
        <w:t>resentatives Sylvia McBride and S</w:t>
      </w:r>
      <w:r w:rsidR="00616728">
        <w:t>a</w:t>
      </w:r>
      <w:r>
        <w:t>rah Martinez</w:t>
      </w:r>
    </w:p>
    <w:p w14:paraId="49C6E79E" w14:textId="07035194" w:rsidR="00AF4AC0" w:rsidRDefault="00616728" w:rsidP="00AF4AC0">
      <w:r>
        <w:t xml:space="preserve">S. McBride reported that Area 4 is preparing for the new season and fiscal year. They are following up with any mandates that may affect their programs and working with the Legislative Committee to classify and determine the status of the mandates in effect.  Subcommittees have also begun meeting again. S. Martinez reported the soft launch of the new program “Key Connections” that aims to connect and fill gaps in multi-generational housing needs. The goal of the program is to match people with housing needs to other people who may have housing/space available. It is hoped that older adults with extra rooms or space in their home can be paired with people in search of housing to provide safety, companionship, and support for both parties. Area 4 would like to build a larger list of older adults with rooms available to rent out so they can pair potential ‘roommates’ better based on personality, needs, etc. </w:t>
      </w:r>
    </w:p>
    <w:p w14:paraId="0A66C879" w14:textId="41A953FF" w:rsidR="00616728" w:rsidRDefault="00616728" w:rsidP="00616728">
      <w:pPr>
        <w:pStyle w:val="Heading3"/>
      </w:pPr>
      <w:r w:rsidRPr="00616728">
        <w:t>Aging Resources Exchange</w:t>
      </w:r>
      <w:r w:rsidR="00E95653">
        <w:t xml:space="preserve"> (ARE)</w:t>
      </w:r>
      <w:r w:rsidRPr="00616728">
        <w:t xml:space="preserve"> — ARE Co-Chair</w:t>
      </w:r>
      <w:r>
        <w:t xml:space="preserve"> Debra Bonner</w:t>
      </w:r>
    </w:p>
    <w:p w14:paraId="6D828473" w14:textId="4AC42208" w:rsidR="00616728" w:rsidRDefault="00E95653" w:rsidP="00616728">
      <w:r>
        <w:t xml:space="preserve">D. Bonner reports the </w:t>
      </w:r>
      <w:r w:rsidR="00E63072">
        <w:t xml:space="preserve">ARE met on Wednesday 8/27/24 with about 25 attendees. Dr. Boxer from UC Davis joined the meeting to discuss services and resources the UC Davis medical system has to offer. Dr. Boxer’s PowerPoint is available and has been posted on the AAC webpage. The next ARE meeting will be in September and the last meeting of the year will be in October. </w:t>
      </w:r>
    </w:p>
    <w:p w14:paraId="75E01244" w14:textId="23C2CA0C" w:rsidR="00430F11" w:rsidRDefault="00430F11" w:rsidP="00430F11">
      <w:pPr>
        <w:pStyle w:val="Heading3"/>
      </w:pPr>
      <w:r>
        <w:t xml:space="preserve">Human Services Coordinating Council </w:t>
      </w:r>
      <w:r w:rsidRPr="00616728">
        <w:t xml:space="preserve">— </w:t>
      </w:r>
      <w:r>
        <w:t>Debra Bonner</w:t>
      </w:r>
    </w:p>
    <w:p w14:paraId="76751CAF" w14:textId="2CF3F699" w:rsidR="00430F11" w:rsidRDefault="00430F11" w:rsidP="00616728">
      <w:r>
        <w:t xml:space="preserve">D. Bonner reports the Council is re-imagining how their group can better serve the community and the different Commissions in Sacramento County. </w:t>
      </w:r>
    </w:p>
    <w:p w14:paraId="508310C4" w14:textId="4F271CAC" w:rsidR="00430F11" w:rsidRPr="00616728" w:rsidRDefault="00430F11" w:rsidP="00616728">
      <w:r>
        <w:t xml:space="preserve">The Heroes of Human Services Award nominations are </w:t>
      </w:r>
      <w:proofErr w:type="gramStart"/>
      <w:r>
        <w:t>live</w:t>
      </w:r>
      <w:proofErr w:type="gramEnd"/>
      <w:r>
        <w:t xml:space="preserve"> and nominations will be accepted until 9/2/24. </w:t>
      </w:r>
    </w:p>
    <w:p w14:paraId="27707CAC" w14:textId="77777777" w:rsidR="0041568F" w:rsidRDefault="0041568F" w:rsidP="005910C9">
      <w:pPr>
        <w:pStyle w:val="Heading2"/>
        <w:spacing w:line="276" w:lineRule="auto"/>
      </w:pPr>
      <w:r w:rsidRPr="0041568F">
        <w:lastRenderedPageBreak/>
        <w:t xml:space="preserve">Commission Membership Changes — No Action </w:t>
      </w:r>
    </w:p>
    <w:p w14:paraId="1F6D24DE" w14:textId="2DAB1A9A" w:rsidR="00430F11" w:rsidRPr="00430F11" w:rsidRDefault="00430F11" w:rsidP="00430F11">
      <w:r>
        <w:t xml:space="preserve">No changes were made at this time. </w:t>
      </w:r>
    </w:p>
    <w:p w14:paraId="2714BB14" w14:textId="77777777" w:rsidR="0041568F" w:rsidRDefault="0041568F" w:rsidP="005910C9">
      <w:pPr>
        <w:pStyle w:val="Heading2"/>
        <w:spacing w:line="276" w:lineRule="auto"/>
      </w:pPr>
      <w:r w:rsidRPr="0041568F">
        <w:t xml:space="preserve">Announcements — Open Forum and Discussion </w:t>
      </w:r>
    </w:p>
    <w:p w14:paraId="5B018C77" w14:textId="507EB4AF" w:rsidR="00430F11" w:rsidRDefault="00430F11" w:rsidP="00430F11">
      <w:r>
        <w:t xml:space="preserve">D. Larson reports she will be unable to attend the September AAC meeting. </w:t>
      </w:r>
    </w:p>
    <w:p w14:paraId="4F912E67" w14:textId="0FD84078" w:rsidR="00430F11" w:rsidRDefault="00430F11" w:rsidP="00430F11">
      <w:r>
        <w:t xml:space="preserve">H. Richardson provided an update on the Local Age- and Disability- Friendly Action Plan (LADAP) to the Commission. All the scheduled listening sessions have been completed and the Action Plan will be developed. There will be an LADAP Launch Event on 3/17/2025 which will begin the implementation part of the Plan. The Commission asked when the Action Plan will be available for public review. H. Richardson reported that the Plan is scheduled to be posted for public review and comment in mid-November 2024. </w:t>
      </w:r>
    </w:p>
    <w:p w14:paraId="59D20760" w14:textId="39381FA3" w:rsidR="00430F11" w:rsidRPr="00430F11" w:rsidRDefault="00430F11" w:rsidP="00430F11">
      <w:r>
        <w:t xml:space="preserve">M. Sullivan reported that WEAVE </w:t>
      </w:r>
      <w:r w:rsidR="00A80F1F">
        <w:t xml:space="preserve">holds monthly virtual multi-disciplinary committee meetings that all are welcome to attend. In October, WEAVE will have a guest presenter discussing homelessness and older adults. A Zoom link is available to anyone interested in attending. </w:t>
      </w:r>
    </w:p>
    <w:p w14:paraId="765FC09B" w14:textId="77777777" w:rsidR="00D0182C" w:rsidRDefault="0041568F" w:rsidP="005910C9">
      <w:pPr>
        <w:pStyle w:val="Heading2"/>
        <w:spacing w:line="276" w:lineRule="auto"/>
      </w:pPr>
      <w:r w:rsidRPr="0041568F">
        <w:t xml:space="preserve">Future Meetings — Open Forum and Discussion </w:t>
      </w:r>
    </w:p>
    <w:p w14:paraId="7B0064CF" w14:textId="4CD1DCC6" w:rsidR="00A80F1F" w:rsidRPr="00A80F1F" w:rsidRDefault="00A80F1F" w:rsidP="00A80F1F">
      <w:r>
        <w:t xml:space="preserve">No comments were made at this time. </w:t>
      </w:r>
    </w:p>
    <w:p w14:paraId="47E07149" w14:textId="0813B051" w:rsidR="0041568F" w:rsidRDefault="0041568F" w:rsidP="005910C9">
      <w:pPr>
        <w:pStyle w:val="Heading2"/>
        <w:spacing w:line="276" w:lineRule="auto"/>
      </w:pPr>
      <w:r w:rsidRPr="0041568F">
        <w:t>Public Comment: No Action</w:t>
      </w:r>
    </w:p>
    <w:p w14:paraId="2F30115C" w14:textId="21BBEE6B" w:rsidR="00A80F1F" w:rsidRPr="00A80F1F" w:rsidRDefault="00A80F1F" w:rsidP="00A80F1F">
      <w:r>
        <w:t>S. McBride commented that as a Zoom/virtual attendee it is difficult to determine who in the in-person meeting is speaking at any given time. She recom</w:t>
      </w:r>
      <w:r w:rsidR="007800B7">
        <w:t xml:space="preserve">mended that distributing a list of likely attendees to share ahead of time with the Agenda may help virtual attendees understand the discussions occurring in person. </w:t>
      </w:r>
      <w:r w:rsidR="00312D18">
        <w:t xml:space="preserve">The Commission will take this into consideration. </w:t>
      </w:r>
    </w:p>
    <w:p w14:paraId="7C01B73E" w14:textId="6FBBBB5D" w:rsidR="0041568F" w:rsidRDefault="0041568F" w:rsidP="005910C9">
      <w:pPr>
        <w:pStyle w:val="Heading2"/>
        <w:spacing w:line="276" w:lineRule="auto"/>
      </w:pPr>
      <w:r w:rsidRPr="0041568F">
        <w:t>Adjourn</w:t>
      </w:r>
    </w:p>
    <w:p w14:paraId="76C04E38" w14:textId="0DDA89C3" w:rsidR="007800B7" w:rsidRPr="007800B7" w:rsidRDefault="007800B7" w:rsidP="007800B7">
      <w:r>
        <w:t xml:space="preserve">Meeting adjourned at 3:24pm. </w:t>
      </w:r>
    </w:p>
    <w:p w14:paraId="67CFFEBB" w14:textId="77777777" w:rsidR="0041568F" w:rsidRPr="0041568F" w:rsidRDefault="0041568F" w:rsidP="0041568F"/>
    <w:sectPr w:rsidR="0041568F" w:rsidRPr="004156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F0EC" w14:textId="77777777" w:rsidR="00D0182C" w:rsidRDefault="00D0182C" w:rsidP="00D0182C">
      <w:pPr>
        <w:spacing w:after="0" w:line="240" w:lineRule="auto"/>
      </w:pPr>
      <w:r>
        <w:separator/>
      </w:r>
    </w:p>
  </w:endnote>
  <w:endnote w:type="continuationSeparator" w:id="0">
    <w:p w14:paraId="23640385" w14:textId="77777777" w:rsidR="00D0182C" w:rsidRDefault="00D0182C" w:rsidP="00D0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6F3" w14:textId="6D2F5D88" w:rsidR="00781923" w:rsidRDefault="00CB0A70" w:rsidP="00781923">
    <w:pPr>
      <w:pStyle w:val="Footer"/>
      <w:tabs>
        <w:tab w:val="clear" w:pos="4680"/>
        <w:tab w:val="clear" w:pos="9360"/>
        <w:tab w:val="left" w:pos="4860"/>
      </w:tabs>
      <w:rPr>
        <w:szCs w:val="24"/>
      </w:rPr>
    </w:pPr>
    <w:sdt>
      <w:sdtPr>
        <w:id w:val="949512343"/>
        <w:docPartObj>
          <w:docPartGallery w:val="Page Numbers (Bottom of Page)"/>
          <w:docPartUnique/>
        </w:docPartObj>
      </w:sdtPr>
      <w:sdtEndPr/>
      <w:sdtContent>
        <w:sdt>
          <w:sdtPr>
            <w:id w:val="-1705238520"/>
            <w:docPartObj>
              <w:docPartGallery w:val="Page Numbers (Top of Page)"/>
              <w:docPartUnique/>
            </w:docPartObj>
          </w:sdtPr>
          <w:sdtEndPr/>
          <w:sdtContent>
            <w:r w:rsidR="00781923" w:rsidRPr="00781923">
              <w:rPr>
                <w:szCs w:val="24"/>
              </w:rPr>
              <w:t xml:space="preserve">Page </w:t>
            </w:r>
            <w:r w:rsidR="00781923" w:rsidRPr="00781923">
              <w:rPr>
                <w:b/>
                <w:bCs/>
                <w:szCs w:val="24"/>
              </w:rPr>
              <w:fldChar w:fldCharType="begin"/>
            </w:r>
            <w:r w:rsidR="00781923" w:rsidRPr="00781923">
              <w:rPr>
                <w:b/>
                <w:bCs/>
                <w:szCs w:val="24"/>
              </w:rPr>
              <w:instrText xml:space="preserve"> PAGE </w:instrText>
            </w:r>
            <w:r w:rsidR="00781923" w:rsidRPr="00781923">
              <w:rPr>
                <w:b/>
                <w:bCs/>
                <w:szCs w:val="24"/>
              </w:rPr>
              <w:fldChar w:fldCharType="separate"/>
            </w:r>
            <w:r w:rsidR="00781923" w:rsidRPr="00781923">
              <w:rPr>
                <w:b/>
                <w:bCs/>
                <w:noProof/>
                <w:szCs w:val="24"/>
              </w:rPr>
              <w:t>2</w:t>
            </w:r>
            <w:r w:rsidR="00781923" w:rsidRPr="00781923">
              <w:rPr>
                <w:b/>
                <w:bCs/>
                <w:szCs w:val="24"/>
              </w:rPr>
              <w:fldChar w:fldCharType="end"/>
            </w:r>
            <w:r w:rsidR="00781923" w:rsidRPr="00781923">
              <w:rPr>
                <w:szCs w:val="24"/>
              </w:rPr>
              <w:t xml:space="preserve"> of </w:t>
            </w:r>
            <w:r w:rsidR="00781923" w:rsidRPr="00781923">
              <w:rPr>
                <w:b/>
                <w:bCs/>
                <w:szCs w:val="24"/>
              </w:rPr>
              <w:fldChar w:fldCharType="begin"/>
            </w:r>
            <w:r w:rsidR="00781923" w:rsidRPr="00781923">
              <w:rPr>
                <w:b/>
                <w:bCs/>
                <w:szCs w:val="24"/>
              </w:rPr>
              <w:instrText xml:space="preserve"> NUMPAGES  </w:instrText>
            </w:r>
            <w:r w:rsidR="00781923" w:rsidRPr="00781923">
              <w:rPr>
                <w:b/>
                <w:bCs/>
                <w:szCs w:val="24"/>
              </w:rPr>
              <w:fldChar w:fldCharType="separate"/>
            </w:r>
            <w:r w:rsidR="00781923" w:rsidRPr="00781923">
              <w:rPr>
                <w:b/>
                <w:bCs/>
                <w:noProof/>
                <w:szCs w:val="24"/>
              </w:rPr>
              <w:t>2</w:t>
            </w:r>
            <w:r w:rsidR="00781923" w:rsidRPr="00781923">
              <w:rPr>
                <w:b/>
                <w:bCs/>
                <w:szCs w:val="24"/>
              </w:rPr>
              <w:fldChar w:fldCharType="end"/>
            </w:r>
            <w:r w:rsidR="00781923">
              <w:rPr>
                <w:b/>
                <w:bCs/>
                <w:szCs w:val="24"/>
              </w:rPr>
              <w:t xml:space="preserve"> </w:t>
            </w:r>
            <w:r w:rsidR="00781923">
              <w:rPr>
                <w:b/>
                <w:bCs/>
                <w:szCs w:val="24"/>
              </w:rPr>
              <w:tab/>
            </w:r>
          </w:sdtContent>
        </w:sdt>
      </w:sdtContent>
    </w:sdt>
    <w:r w:rsidR="00781923" w:rsidRPr="00781923">
      <w:rPr>
        <w:szCs w:val="24"/>
      </w:rPr>
      <w:t xml:space="preserve">Adult and Aging Commission </w:t>
    </w:r>
    <w:r w:rsidR="00781923">
      <w:rPr>
        <w:szCs w:val="24"/>
      </w:rPr>
      <w:t>Meeting</w:t>
    </w:r>
  </w:p>
  <w:p w14:paraId="652CDCC3" w14:textId="01DDB6D9" w:rsidR="00781923" w:rsidRDefault="00464C3A" w:rsidP="00781923">
    <w:pPr>
      <w:pStyle w:val="Footer"/>
      <w:tabs>
        <w:tab w:val="clear" w:pos="4680"/>
        <w:tab w:val="clear" w:pos="9360"/>
        <w:tab w:val="left" w:pos="4860"/>
      </w:tabs>
      <w:jc w:val="right"/>
    </w:pPr>
    <w:r>
      <w:rPr>
        <w:szCs w:val="24"/>
      </w:rPr>
      <w:t>8/28/24</w:t>
    </w:r>
  </w:p>
  <w:p w14:paraId="141718B0" w14:textId="77777777" w:rsidR="00781923" w:rsidRDefault="0078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9D1D6" w14:textId="77777777" w:rsidR="00D0182C" w:rsidRDefault="00D0182C" w:rsidP="00D0182C">
      <w:pPr>
        <w:spacing w:after="0" w:line="240" w:lineRule="auto"/>
      </w:pPr>
      <w:r>
        <w:separator/>
      </w:r>
    </w:p>
  </w:footnote>
  <w:footnote w:type="continuationSeparator" w:id="0">
    <w:p w14:paraId="1D2F0C8A" w14:textId="77777777" w:rsidR="00D0182C" w:rsidRDefault="00D0182C" w:rsidP="00D0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FEFF" w14:textId="75022DB9" w:rsidR="00D0182C" w:rsidRDefault="00D0182C">
    <w:pPr>
      <w:pStyle w:val="Header"/>
    </w:pPr>
    <w:r>
      <w:rPr>
        <w:noProof/>
        <w14:ligatures w14:val="standardContextual"/>
      </w:rPr>
      <w:drawing>
        <wp:inline distT="0" distB="0" distL="0" distR="0" wp14:anchorId="6FA0F615" wp14:editId="4E4B7927">
          <wp:extent cx="914400" cy="708660"/>
          <wp:effectExtent l="0" t="0" r="0" b="0"/>
          <wp:docPr id="48578637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86374"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D83"/>
    <w:multiLevelType w:val="hybridMultilevel"/>
    <w:tmpl w:val="4692D29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84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UnQ2ByNyTBZ5teEw7Q3Rcb0U7WqYVFw92VUORfLfvFidjtnGLI440uVE9hdgDb94UL6wdFotgZVp/RE0G4HjA==" w:salt="awKoQapQSLqSZil8CLwzD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1F"/>
    <w:rsid w:val="00065545"/>
    <w:rsid w:val="0007371F"/>
    <w:rsid w:val="000C6E78"/>
    <w:rsid w:val="00115861"/>
    <w:rsid w:val="00147A8E"/>
    <w:rsid w:val="001E213A"/>
    <w:rsid w:val="001E4291"/>
    <w:rsid w:val="00273065"/>
    <w:rsid w:val="002D0084"/>
    <w:rsid w:val="002D18CD"/>
    <w:rsid w:val="002F465C"/>
    <w:rsid w:val="00312D18"/>
    <w:rsid w:val="0041568F"/>
    <w:rsid w:val="00430F11"/>
    <w:rsid w:val="00455C32"/>
    <w:rsid w:val="00464C3A"/>
    <w:rsid w:val="005910C9"/>
    <w:rsid w:val="00593FE0"/>
    <w:rsid w:val="00616728"/>
    <w:rsid w:val="00690329"/>
    <w:rsid w:val="007800B7"/>
    <w:rsid w:val="00781923"/>
    <w:rsid w:val="00853AB6"/>
    <w:rsid w:val="008B5484"/>
    <w:rsid w:val="008D267E"/>
    <w:rsid w:val="008E7B7B"/>
    <w:rsid w:val="009367AA"/>
    <w:rsid w:val="00945746"/>
    <w:rsid w:val="009D35A7"/>
    <w:rsid w:val="00A44495"/>
    <w:rsid w:val="00A7294F"/>
    <w:rsid w:val="00A80F1F"/>
    <w:rsid w:val="00AE4988"/>
    <w:rsid w:val="00AF4AC0"/>
    <w:rsid w:val="00BA32A5"/>
    <w:rsid w:val="00C12370"/>
    <w:rsid w:val="00C246A3"/>
    <w:rsid w:val="00C6679E"/>
    <w:rsid w:val="00CA28FC"/>
    <w:rsid w:val="00CB0A70"/>
    <w:rsid w:val="00D0182C"/>
    <w:rsid w:val="00DA07BF"/>
    <w:rsid w:val="00DF0B38"/>
    <w:rsid w:val="00E07CAD"/>
    <w:rsid w:val="00E63072"/>
    <w:rsid w:val="00E95653"/>
    <w:rsid w:val="00F4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BEA99"/>
  <w15:chartTrackingRefBased/>
  <w15:docId w15:val="{C988D267-6863-4524-B149-A8842C6E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C9"/>
    <w:rPr>
      <w:kern w:val="0"/>
      <w:szCs w:val="22"/>
      <w14:ligatures w14:val="none"/>
    </w:rPr>
  </w:style>
  <w:style w:type="paragraph" w:styleId="Heading1">
    <w:name w:val="heading 1"/>
    <w:basedOn w:val="Normal"/>
    <w:next w:val="Normal"/>
    <w:link w:val="Heading1Char"/>
    <w:autoRedefine/>
    <w:uiPriority w:val="9"/>
    <w:qFormat/>
    <w:rsid w:val="00273065"/>
    <w:pPr>
      <w:keepNext/>
      <w:keepLines/>
      <w:spacing w:before="360" w:after="80"/>
      <w:outlineLvl w:val="0"/>
    </w:pPr>
    <w:rPr>
      <w:rFonts w:eastAsiaTheme="majorEastAsia" w:cstheme="majorBidi"/>
      <w:color w:val="0F4761" w:themeColor="accent1" w:themeShade="BF"/>
      <w:kern w:val="2"/>
      <w:sz w:val="32"/>
      <w:szCs w:val="40"/>
      <w14:ligatures w14:val="standardContextual"/>
    </w:rPr>
  </w:style>
  <w:style w:type="paragraph" w:styleId="Heading2">
    <w:name w:val="heading 2"/>
    <w:basedOn w:val="Normal"/>
    <w:next w:val="Normal"/>
    <w:link w:val="Heading2Char"/>
    <w:autoRedefine/>
    <w:uiPriority w:val="9"/>
    <w:unhideWhenUsed/>
    <w:qFormat/>
    <w:rsid w:val="00273065"/>
    <w:pPr>
      <w:keepNext/>
      <w:keepLines/>
      <w:spacing w:before="160" w:after="80"/>
      <w:outlineLvl w:val="1"/>
    </w:pPr>
    <w:rPr>
      <w:rFonts w:eastAsiaTheme="majorEastAsia" w:cstheme="majorBidi"/>
      <w:color w:val="0F4761" w:themeColor="accent1" w:themeShade="BF"/>
      <w:kern w:val="2"/>
      <w:sz w:val="28"/>
      <w:szCs w:val="32"/>
      <w14:ligatures w14:val="standardContextual"/>
    </w:rPr>
  </w:style>
  <w:style w:type="paragraph" w:styleId="Heading3">
    <w:name w:val="heading 3"/>
    <w:basedOn w:val="Normal"/>
    <w:next w:val="Normal"/>
    <w:link w:val="Heading3Char"/>
    <w:autoRedefine/>
    <w:uiPriority w:val="9"/>
    <w:unhideWhenUsed/>
    <w:qFormat/>
    <w:rsid w:val="00273065"/>
    <w:pPr>
      <w:keepNext/>
      <w:keepLines/>
      <w:spacing w:before="160" w:after="80"/>
      <w:outlineLvl w:val="2"/>
    </w:pPr>
    <w:rPr>
      <w:rFonts w:eastAsiaTheme="majorEastAsia" w:cstheme="majorBidi"/>
      <w:color w:val="0F4761" w:themeColor="accent1" w:themeShade="BF"/>
      <w:kern w:val="2"/>
      <w:szCs w:val="28"/>
      <w14:ligatures w14:val="standardContextual"/>
    </w:rPr>
  </w:style>
  <w:style w:type="paragraph" w:styleId="Heading4">
    <w:name w:val="heading 4"/>
    <w:basedOn w:val="Normal"/>
    <w:next w:val="Normal"/>
    <w:link w:val="Heading4Char"/>
    <w:autoRedefine/>
    <w:uiPriority w:val="9"/>
    <w:unhideWhenUsed/>
    <w:qFormat/>
    <w:rsid w:val="00273065"/>
    <w:pPr>
      <w:keepNext/>
      <w:keepLines/>
      <w:spacing w:before="80" w:after="40"/>
      <w:outlineLvl w:val="3"/>
    </w:pPr>
    <w:rPr>
      <w:rFonts w:eastAsiaTheme="majorEastAsia"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C246A3"/>
    <w:pPr>
      <w:keepNext/>
      <w:keepLines/>
      <w:spacing w:before="80" w:after="40"/>
      <w:outlineLvl w:val="4"/>
    </w:pPr>
    <w:rPr>
      <w:rFonts w:eastAsiaTheme="majorEastAsia"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C246A3"/>
    <w:pPr>
      <w:keepNext/>
      <w:keepLines/>
      <w:spacing w:before="40" w:after="0"/>
      <w:outlineLvl w:val="5"/>
    </w:pPr>
    <w:rPr>
      <w:rFonts w:eastAsiaTheme="majorEastAsia"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C246A3"/>
    <w:pPr>
      <w:keepNext/>
      <w:keepLines/>
      <w:spacing w:before="40" w:after="0"/>
      <w:outlineLvl w:val="6"/>
    </w:pPr>
    <w:rPr>
      <w:rFonts w:eastAsiaTheme="majorEastAsia"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C246A3"/>
    <w:pPr>
      <w:keepNext/>
      <w:keepLines/>
      <w:spacing w:after="0"/>
      <w:outlineLvl w:val="7"/>
    </w:pPr>
    <w:rPr>
      <w:rFonts w:eastAsiaTheme="majorEastAsia"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C246A3"/>
    <w:pPr>
      <w:keepNext/>
      <w:keepLines/>
      <w:spacing w:after="0"/>
      <w:outlineLvl w:val="8"/>
    </w:pPr>
    <w:rPr>
      <w:rFonts w:eastAsiaTheme="majorEastAsia"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65"/>
    <w:rPr>
      <w:rFonts w:eastAsiaTheme="majorEastAsia" w:cstheme="majorBidi"/>
      <w:color w:val="0F4761" w:themeColor="accent1" w:themeShade="BF"/>
      <w:sz w:val="32"/>
      <w:szCs w:val="40"/>
    </w:rPr>
  </w:style>
  <w:style w:type="character" w:customStyle="1" w:styleId="Heading2Char">
    <w:name w:val="Heading 2 Char"/>
    <w:basedOn w:val="DefaultParagraphFont"/>
    <w:link w:val="Heading2"/>
    <w:uiPriority w:val="9"/>
    <w:rsid w:val="00273065"/>
    <w:rPr>
      <w:rFonts w:eastAsiaTheme="majorEastAsia" w:cstheme="majorBidi"/>
      <w:color w:val="0F4761" w:themeColor="accent1" w:themeShade="BF"/>
      <w:sz w:val="28"/>
      <w:szCs w:val="32"/>
    </w:rPr>
  </w:style>
  <w:style w:type="paragraph" w:styleId="Title">
    <w:name w:val="Title"/>
    <w:basedOn w:val="Normal"/>
    <w:next w:val="Normal"/>
    <w:link w:val="TitleChar"/>
    <w:autoRedefine/>
    <w:uiPriority w:val="10"/>
    <w:qFormat/>
    <w:rsid w:val="00D0182C"/>
    <w:pPr>
      <w:spacing w:after="80" w:line="240" w:lineRule="auto"/>
      <w:contextualSpacing/>
    </w:pPr>
    <w:rPr>
      <w:rFonts w:eastAsiaTheme="majorEastAsia" w:cstheme="majorBidi"/>
      <w:spacing w:val="-10"/>
      <w:kern w:val="28"/>
      <w:sz w:val="36"/>
      <w:szCs w:val="72"/>
      <w14:ligatures w14:val="standardContextual"/>
    </w:rPr>
  </w:style>
  <w:style w:type="character" w:customStyle="1" w:styleId="TitleChar">
    <w:name w:val="Title Char"/>
    <w:basedOn w:val="DefaultParagraphFont"/>
    <w:link w:val="Title"/>
    <w:uiPriority w:val="10"/>
    <w:rsid w:val="00D0182C"/>
    <w:rPr>
      <w:rFonts w:eastAsiaTheme="majorEastAsia" w:cstheme="majorBidi"/>
      <w:spacing w:val="-10"/>
      <w:kern w:val="28"/>
      <w:sz w:val="36"/>
      <w:szCs w:val="72"/>
    </w:rPr>
  </w:style>
  <w:style w:type="paragraph" w:styleId="Subtitle">
    <w:name w:val="Subtitle"/>
    <w:basedOn w:val="Normal"/>
    <w:next w:val="Normal"/>
    <w:link w:val="SubtitleChar"/>
    <w:uiPriority w:val="11"/>
    <w:qFormat/>
    <w:rsid w:val="00C246A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46A3"/>
    <w:rPr>
      <w:rFonts w:eastAsiaTheme="majorEastAsia" w:cstheme="majorBidi"/>
      <w:color w:val="595959" w:themeColor="text1" w:themeTint="A6"/>
      <w:spacing w:val="15"/>
      <w:sz w:val="28"/>
      <w:szCs w:val="28"/>
    </w:rPr>
  </w:style>
  <w:style w:type="character" w:customStyle="1" w:styleId="Heading3Char">
    <w:name w:val="Heading 3 Char"/>
    <w:basedOn w:val="DefaultParagraphFont"/>
    <w:link w:val="Heading3"/>
    <w:uiPriority w:val="9"/>
    <w:rsid w:val="00273065"/>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rsid w:val="00273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6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46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46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46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46A3"/>
    <w:rPr>
      <w:rFonts w:asciiTheme="minorHAnsi" w:eastAsiaTheme="majorEastAsia" w:hAnsiTheme="minorHAnsi" w:cstheme="majorBidi"/>
      <w:color w:val="272727" w:themeColor="text1" w:themeTint="D8"/>
    </w:rPr>
  </w:style>
  <w:style w:type="paragraph" w:styleId="NoSpacing">
    <w:name w:val="No Spacing"/>
    <w:uiPriority w:val="1"/>
    <w:qFormat/>
    <w:rsid w:val="00C246A3"/>
    <w:pPr>
      <w:spacing w:after="0" w:line="240" w:lineRule="auto"/>
    </w:pPr>
  </w:style>
  <w:style w:type="paragraph" w:styleId="ListParagraph">
    <w:name w:val="List Paragraph"/>
    <w:basedOn w:val="Normal"/>
    <w:uiPriority w:val="34"/>
    <w:qFormat/>
    <w:rsid w:val="00C246A3"/>
    <w:pPr>
      <w:ind w:left="720"/>
      <w:contextualSpacing/>
    </w:pPr>
    <w:rPr>
      <w:kern w:val="2"/>
      <w:szCs w:val="24"/>
      <w14:ligatures w14:val="standardContextual"/>
    </w:rPr>
  </w:style>
  <w:style w:type="paragraph" w:styleId="Quote">
    <w:name w:val="Quote"/>
    <w:basedOn w:val="Normal"/>
    <w:next w:val="Normal"/>
    <w:link w:val="QuoteChar"/>
    <w:uiPriority w:val="29"/>
    <w:qFormat/>
    <w:rsid w:val="00C246A3"/>
    <w:pPr>
      <w:spacing w:before="160"/>
      <w:jc w:val="center"/>
    </w:pPr>
    <w:rPr>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C246A3"/>
    <w:rPr>
      <w:i/>
      <w:iCs/>
      <w:color w:val="404040" w:themeColor="text1" w:themeTint="BF"/>
    </w:rPr>
  </w:style>
  <w:style w:type="paragraph" w:styleId="IntenseQuote">
    <w:name w:val="Intense Quote"/>
    <w:basedOn w:val="Normal"/>
    <w:next w:val="Normal"/>
    <w:link w:val="IntenseQuoteChar"/>
    <w:uiPriority w:val="30"/>
    <w:qFormat/>
    <w:rsid w:val="00C24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C246A3"/>
    <w:rPr>
      <w:i/>
      <w:iCs/>
      <w:color w:val="0F4761" w:themeColor="accent1" w:themeShade="BF"/>
    </w:rPr>
  </w:style>
  <w:style w:type="character" w:styleId="IntenseEmphasis">
    <w:name w:val="Intense Emphasis"/>
    <w:basedOn w:val="DefaultParagraphFont"/>
    <w:uiPriority w:val="21"/>
    <w:qFormat/>
    <w:rsid w:val="00C246A3"/>
    <w:rPr>
      <w:i/>
      <w:iCs/>
      <w:color w:val="0F4761" w:themeColor="accent1" w:themeShade="BF"/>
    </w:rPr>
  </w:style>
  <w:style w:type="character" w:styleId="IntenseReference">
    <w:name w:val="Intense Reference"/>
    <w:basedOn w:val="DefaultParagraphFont"/>
    <w:uiPriority w:val="32"/>
    <w:qFormat/>
    <w:rsid w:val="00C246A3"/>
    <w:rPr>
      <w:b/>
      <w:bCs/>
      <w:smallCaps/>
      <w:color w:val="0F4761" w:themeColor="accent1" w:themeShade="BF"/>
      <w:spacing w:val="5"/>
    </w:rPr>
  </w:style>
  <w:style w:type="paragraph" w:customStyle="1" w:styleId="Default">
    <w:name w:val="Default"/>
    <w:rsid w:val="0041568F"/>
    <w:pPr>
      <w:autoSpaceDE w:val="0"/>
      <w:autoSpaceDN w:val="0"/>
      <w:adjustRightInd w:val="0"/>
      <w:spacing w:after="0" w:line="240" w:lineRule="auto"/>
    </w:pPr>
    <w:rPr>
      <w:rFonts w:cs="Verdana"/>
      <w:color w:val="000000"/>
      <w:kern w:val="0"/>
      <w14:ligatures w14:val="none"/>
    </w:rPr>
  </w:style>
  <w:style w:type="character" w:styleId="Hyperlink">
    <w:name w:val="Hyperlink"/>
    <w:basedOn w:val="DefaultParagraphFont"/>
    <w:uiPriority w:val="99"/>
    <w:unhideWhenUsed/>
    <w:rsid w:val="0041568F"/>
    <w:rPr>
      <w:color w:val="467886" w:themeColor="hyperlink"/>
      <w:u w:val="single"/>
    </w:rPr>
  </w:style>
  <w:style w:type="character" w:styleId="UnresolvedMention">
    <w:name w:val="Unresolved Mention"/>
    <w:basedOn w:val="DefaultParagraphFont"/>
    <w:uiPriority w:val="99"/>
    <w:semiHidden/>
    <w:unhideWhenUsed/>
    <w:rsid w:val="0041568F"/>
    <w:rPr>
      <w:color w:val="605E5C"/>
      <w:shd w:val="clear" w:color="auto" w:fill="E1DFDD"/>
    </w:rPr>
  </w:style>
  <w:style w:type="paragraph" w:styleId="Header">
    <w:name w:val="header"/>
    <w:basedOn w:val="Normal"/>
    <w:link w:val="HeaderChar"/>
    <w:uiPriority w:val="99"/>
    <w:unhideWhenUsed/>
    <w:rsid w:val="00D01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82C"/>
    <w:rPr>
      <w:rFonts w:asciiTheme="minorHAnsi" w:hAnsiTheme="minorHAnsi"/>
      <w:kern w:val="0"/>
      <w:sz w:val="22"/>
      <w:szCs w:val="22"/>
      <w14:ligatures w14:val="none"/>
    </w:rPr>
  </w:style>
  <w:style w:type="paragraph" w:styleId="Footer">
    <w:name w:val="footer"/>
    <w:basedOn w:val="Normal"/>
    <w:link w:val="FooterChar"/>
    <w:uiPriority w:val="99"/>
    <w:unhideWhenUsed/>
    <w:rsid w:val="00D01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82C"/>
    <w:rPr>
      <w:rFonts w:asciiTheme="minorHAnsi" w:hAnsiTheme="minorHAnsi"/>
      <w:kern w:val="0"/>
      <w:sz w:val="22"/>
      <w:szCs w:val="22"/>
      <w14:ligatures w14:val="none"/>
    </w:rPr>
  </w:style>
  <w:style w:type="paragraph" w:styleId="Revision">
    <w:name w:val="Revision"/>
    <w:hidden/>
    <w:uiPriority w:val="99"/>
    <w:semiHidden/>
    <w:rsid w:val="008E7B7B"/>
    <w:pPr>
      <w:spacing w:after="0" w:line="240" w:lineRule="auto"/>
    </w:pPr>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sonh@saccounty.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gcc02.safelinks.protection.outlook.com/?url=https%3A%2F%2Fwww.zoomgov.com%2Fj%2F1615550792%3Fpwd%3DnJSfG2G9iNmlWiJ2esfeRFjT3DkFHr.1&amp;data=05%7C02%7CRichardsonH%40saccounty.gov%7C3ad721d7f37f44ebefa208dca12f0e82%7C2b077431a3b04b1cbb77f66a1132daa2%7C0%7C0%7C638562470679789922%7CUnknown%7CTWFpbGZsb3d8eyJWIjoiMC4wLjAwMDAiLCJQIjoiV2luMzIiLCJBTiI6Ik1haWwiLCJXVCI6Mn0%3D%7C0%7C%7C%7C&amp;sdata=0P%2FA90u%2FB78OTkb4x%2FTxyRWqlm7WwYhjqq8ibov0bgM%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F708F58870E4D8AA9FC1E9D7A071B" ma:contentTypeVersion="2" ma:contentTypeDescription="Create a new document." ma:contentTypeScope="" ma:versionID="d4c26afb72433dd0ed7be8dddaf4a479">
  <xsd:schema xmlns:xsd="http://www.w3.org/2001/XMLSchema" xmlns:xs="http://www.w3.org/2001/XMLSchema" xmlns:p="http://schemas.microsoft.com/office/2006/metadata/properties" xmlns:ns1="http://schemas.microsoft.com/sharepoint/v3" xmlns:ns2="e113d9fe-aff0-4438-915f-847dcc2587e8" targetNamespace="http://schemas.microsoft.com/office/2006/metadata/properties" ma:root="true" ma:fieldsID="e4eda7768cd43fda0f5e2ad854628ccc" ns1:_="" ns2:_="">
    <xsd:import namespace="http://schemas.microsoft.com/sharepoint/v3"/>
    <xsd:import namespace="e113d9fe-aff0-4438-915f-847dcc2587e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3d9fe-aff0-4438-915f-847dcc2587e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E79C9E-E6D8-444E-A19F-7E9A65DC3FC7}"/>
</file>

<file path=customXml/itemProps2.xml><?xml version="1.0" encoding="utf-8"?>
<ds:datastoreItem xmlns:ds="http://schemas.openxmlformats.org/officeDocument/2006/customXml" ds:itemID="{EC7583A7-1976-4F7A-BAC2-6EB27C2FDCDF}"/>
</file>

<file path=customXml/itemProps3.xml><?xml version="1.0" encoding="utf-8"?>
<ds:datastoreItem xmlns:ds="http://schemas.openxmlformats.org/officeDocument/2006/customXml" ds:itemID="{21CF8711-1E8C-4F9F-A06C-FA1D52FA5AD8}"/>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1644</Words>
  <Characters>9375</Characters>
  <Application>Microsoft Office Word</Application>
  <DocSecurity>8</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Minero. Margarita</dc:creator>
  <cp:keywords/>
  <dc:description/>
  <cp:lastModifiedBy>Richardson. Heidi</cp:lastModifiedBy>
  <cp:revision>4</cp:revision>
  <dcterms:created xsi:type="dcterms:W3CDTF">2024-09-05T22:35:00Z</dcterms:created>
  <dcterms:modified xsi:type="dcterms:W3CDTF">2024-09-27T23:54:00Z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0x010100CF8F708F58870E4D8AA9FC1E9D7A071B</vt:lpwstr>
  </property>
</Properties>
</file>